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54" w:rsidRPr="002F1409" w:rsidRDefault="004B2087">
      <w:pPr>
        <w:rPr>
          <w:sz w:val="24"/>
          <w:szCs w:val="24"/>
        </w:rPr>
      </w:pPr>
      <w:r w:rsidRPr="002F1409">
        <w:rPr>
          <w:rFonts w:ascii="Arial" w:hAnsi="Arial" w:cs="Arial"/>
          <w:noProof/>
          <w:sz w:val="24"/>
          <w:szCs w:val="24"/>
          <w:lang w:eastAsia="en-GB"/>
        </w:rPr>
        <w:drawing>
          <wp:anchor distT="0" distB="0" distL="114300" distR="114300" simplePos="0" relativeHeight="251659264" behindDoc="0" locked="0" layoutInCell="1" allowOverlap="1" wp14:anchorId="63C7F044" wp14:editId="08595E10">
            <wp:simplePos x="0" y="0"/>
            <wp:positionH relativeFrom="column">
              <wp:posOffset>3685540</wp:posOffset>
            </wp:positionH>
            <wp:positionV relativeFrom="paragraph">
              <wp:posOffset>-342265</wp:posOffset>
            </wp:positionV>
            <wp:extent cx="1724025" cy="1428750"/>
            <wp:effectExtent l="0" t="0" r="9525" b="0"/>
            <wp:wrapNone/>
            <wp:docPr id="4" name="Picture 4" descr="Image result for York Dunge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rk Dungeons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21613" r="20000"/>
                    <a:stretch/>
                  </pic:blipFill>
                  <pic:spPr bwMode="auto">
                    <a:xfrm>
                      <a:off x="0" y="0"/>
                      <a:ext cx="1724025"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4B2087" w:rsidP="00FA4854">
      <w:pPr>
        <w:rPr>
          <w:sz w:val="24"/>
          <w:szCs w:val="24"/>
        </w:rPr>
      </w:pPr>
      <w:r w:rsidRPr="002F1409">
        <w:rPr>
          <w:noProof/>
          <w:sz w:val="24"/>
          <w:szCs w:val="24"/>
          <w:lang w:eastAsia="en-GB"/>
        </w:rPr>
        <mc:AlternateContent>
          <mc:Choice Requires="wps">
            <w:drawing>
              <wp:anchor distT="0" distB="0" distL="114300" distR="114300" simplePos="0" relativeHeight="251661312" behindDoc="0" locked="0" layoutInCell="1" allowOverlap="1" wp14:anchorId="677A3ADE" wp14:editId="5731332F">
                <wp:simplePos x="0" y="0"/>
                <wp:positionH relativeFrom="column">
                  <wp:posOffset>2828925</wp:posOffset>
                </wp:positionH>
                <wp:positionV relativeFrom="paragraph">
                  <wp:posOffset>230505</wp:posOffset>
                </wp:positionV>
                <wp:extent cx="34575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FA4854" w:rsidRPr="00FA4854" w:rsidRDefault="00FA4854" w:rsidP="00FA4854">
                            <w:pPr>
                              <w:jc w:val="center"/>
                              <w:rPr>
                                <w:b/>
                                <w:sz w:val="28"/>
                              </w:rPr>
                            </w:pPr>
                            <w:r w:rsidRPr="00FA4854">
                              <w:rPr>
                                <w:b/>
                                <w:sz w:val="28"/>
                              </w:rPr>
                              <w:t>Risk Assessment Form: The York Dungeon*</w:t>
                            </w:r>
                          </w:p>
                          <w:p w:rsidR="00FA4854" w:rsidRDefault="00FA48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75pt;margin-top:18.15pt;width:27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" stroked="f">
                <v:textbox style="mso-fit-shape-to-text:t">
                  <w:txbxContent>
                    <w:p w:rsidR="00FA4854" w:rsidRPr="00FA4854" w:rsidRDefault="00FA4854" w:rsidP="00FA4854">
                      <w:pPr>
                        <w:jc w:val="center"/>
                        <w:rPr>
                          <w:b/>
                          <w:sz w:val="28"/>
                        </w:rPr>
                      </w:pPr>
                      <w:r w:rsidRPr="00FA4854">
                        <w:rPr>
                          <w:b/>
                          <w:sz w:val="28"/>
                        </w:rPr>
                        <w:t>Risk Assessment Form: The York Dungeon*</w:t>
                      </w:r>
                    </w:p>
                    <w:p w:rsidR="00FA4854" w:rsidRDefault="00FA4854"/>
                  </w:txbxContent>
                </v:textbox>
              </v:shape>
            </w:pict>
          </mc:Fallback>
        </mc:AlternateContent>
      </w: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4B2087" w:rsidP="00FA4854">
      <w:pPr>
        <w:rPr>
          <w:sz w:val="24"/>
          <w:szCs w:val="24"/>
        </w:rPr>
      </w:pPr>
      <w:r w:rsidRPr="002F1409">
        <w:rPr>
          <w:noProof/>
          <w:sz w:val="24"/>
          <w:szCs w:val="24"/>
          <w:lang w:eastAsia="en-GB"/>
        </w:rPr>
        <mc:AlternateContent>
          <mc:Choice Requires="wps">
            <w:drawing>
              <wp:anchor distT="0" distB="0" distL="114300" distR="114300" simplePos="0" relativeHeight="251663360" behindDoc="0" locked="0" layoutInCell="1" allowOverlap="1" wp14:anchorId="1585786E" wp14:editId="3C69CC15">
                <wp:simplePos x="0" y="0"/>
                <wp:positionH relativeFrom="column">
                  <wp:posOffset>-466725</wp:posOffset>
                </wp:positionH>
                <wp:positionV relativeFrom="paragraph">
                  <wp:posOffset>156845</wp:posOffset>
                </wp:positionV>
                <wp:extent cx="9686925" cy="4114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4114800"/>
                        </a:xfrm>
                        <a:prstGeom prst="rect">
                          <a:avLst/>
                        </a:prstGeom>
                        <a:solidFill>
                          <a:schemeClr val="bg1"/>
                        </a:solidFill>
                        <a:ln w="9525">
                          <a:solidFill>
                            <a:schemeClr val="bg1"/>
                          </a:solidFill>
                          <a:miter lim="800000"/>
                          <a:headEnd/>
                          <a:tailEnd/>
                        </a:ln>
                      </wps:spPr>
                      <wps:txbx>
                        <w:txbxContent>
                          <w:p w:rsidR="00FA4854" w:rsidRPr="004B2087" w:rsidRDefault="00FA4854" w:rsidP="00FA4854">
                            <w:pPr>
                              <w:rPr>
                                <w:b/>
                                <w:sz w:val="28"/>
                              </w:rPr>
                            </w:pPr>
                            <w:r w:rsidRPr="004B2087">
                              <w:rPr>
                                <w:b/>
                                <w:sz w:val="28"/>
                              </w:rPr>
                              <w:t>About The York Dungeons</w:t>
                            </w:r>
                          </w:p>
                          <w:p w:rsidR="00FA4854" w:rsidRPr="004B2087" w:rsidRDefault="00FA4854" w:rsidP="00FA4854">
                            <w:pPr>
                              <w:rPr>
                                <w:sz w:val="28"/>
                              </w:rPr>
                            </w:pPr>
                            <w:r w:rsidRPr="004B2087">
                              <w:rPr>
                                <w:sz w:val="28"/>
                              </w:rPr>
                              <w:t xml:space="preserve">The York Dungeon is a 75-minute journey into more than 2000 years of York’s horrible history. The Dungeon brings together an amazing cast of theatrical actors, special effects, stages and scenes in a truly unique and exciting walkthrough experience that you see, hear, feel and smell. It’s hilarious fun and it’s sometimes a bit scary. </w:t>
                            </w:r>
                          </w:p>
                          <w:p w:rsidR="00FA4854" w:rsidRPr="004B2087" w:rsidRDefault="00FA4854" w:rsidP="00FA4854">
                            <w:pPr>
                              <w:rPr>
                                <w:sz w:val="28"/>
                              </w:rPr>
                            </w:pPr>
                            <w:r w:rsidRPr="004B2087">
                              <w:rPr>
                                <w:sz w:val="28"/>
                              </w:rPr>
                              <w:t xml:space="preserve">Everything you see is based on real historical events from </w:t>
                            </w:r>
                            <w:r w:rsidRPr="004B2087">
                              <w:rPr>
                                <w:sz w:val="28"/>
                              </w:rPr>
                              <w:t>866 AD when the Viking invaded to the infamous highwayman Dick Turpin in 1739.</w:t>
                            </w:r>
                            <w:r w:rsidRPr="004B2087">
                              <w:rPr>
                                <w:sz w:val="28"/>
                              </w:rPr>
                              <w:t xml:space="preserve"> The York Dungeons is bolder and better than ever, with 10 live shows that are make us the black comedy of attractions; dark, atmospheric and very funny. </w:t>
                            </w:r>
                          </w:p>
                          <w:p w:rsidR="00FA4854" w:rsidRPr="00963E7C" w:rsidRDefault="00FA4854" w:rsidP="00FA4854">
                            <w:pPr>
                              <w:rPr>
                                <w:b/>
                                <w:sz w:val="28"/>
                              </w:rPr>
                            </w:pPr>
                            <w:r w:rsidRPr="00963E7C">
                              <w:rPr>
                                <w:b/>
                                <w:sz w:val="28"/>
                              </w:rPr>
                              <w:t>About Merlin Entertainments</w:t>
                            </w:r>
                          </w:p>
                          <w:p w:rsidR="00FA4854" w:rsidRPr="004B2087" w:rsidRDefault="00FA4854" w:rsidP="00FA4854">
                            <w:pPr>
                              <w:rPr>
                                <w:sz w:val="28"/>
                              </w:rPr>
                            </w:pPr>
                            <w:r w:rsidRPr="004B2087">
                              <w:rPr>
                                <w:sz w:val="28"/>
                              </w:rPr>
                              <w:t xml:space="preserve">Merlin Entertainments Group is the largest European entertainments company operating in Europe. Merlin runs 123 attractions in 24 countries across four continents. Our aim is to deliver unique, memorable and rewarding experiences to millions of visitors across our growing estate. We believe that we achieve this objective largely thanks to the commitment and passion of our team and the strength of our brands, which will never fail to be distinctive, challenging and innovating. In every respect and to every group of stakeholders, Merlin will always be an exciting company to be involved with. </w:t>
                            </w: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b/>
                                <w:sz w:val="20"/>
                              </w:rPr>
                            </w:pPr>
                          </w:p>
                          <w:p w:rsidR="00FA4854" w:rsidRPr="004B2087" w:rsidRDefault="00FA4854" w:rsidP="00FA4854">
                            <w:pP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75pt;margin-top:12.35pt;width:762.7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" fillcolor="white [3212]" strokecolor="white [3212]">
                <v:textbox>
                  <w:txbxContent>
                    <w:p w:rsidR="00FA4854" w:rsidRPr="004B2087" w:rsidRDefault="00FA4854" w:rsidP="00FA4854">
                      <w:pPr>
                        <w:rPr>
                          <w:b/>
                          <w:sz w:val="28"/>
                        </w:rPr>
                      </w:pPr>
                      <w:r w:rsidRPr="004B2087">
                        <w:rPr>
                          <w:b/>
                          <w:sz w:val="28"/>
                        </w:rPr>
                        <w:t>About The York Dungeons</w:t>
                      </w:r>
                    </w:p>
                    <w:p w:rsidR="00FA4854" w:rsidRPr="004B2087" w:rsidRDefault="00FA4854" w:rsidP="00FA4854">
                      <w:pPr>
                        <w:rPr>
                          <w:sz w:val="28"/>
                        </w:rPr>
                      </w:pPr>
                      <w:r w:rsidRPr="004B2087">
                        <w:rPr>
                          <w:sz w:val="28"/>
                        </w:rPr>
                        <w:t xml:space="preserve">The York Dungeon is a 75-minute journey into more than 2000 years of York’s horrible history. The Dungeon brings together an amazing cast of theatrical actors, special effects, stages and scenes in a truly unique and exciting walkthrough experience that you see, hear, feel and smell. It’s hilarious fun and it’s sometimes a bit scary. </w:t>
                      </w:r>
                    </w:p>
                    <w:p w:rsidR="00FA4854" w:rsidRPr="004B2087" w:rsidRDefault="00FA4854" w:rsidP="00FA4854">
                      <w:pPr>
                        <w:rPr>
                          <w:sz w:val="28"/>
                        </w:rPr>
                      </w:pPr>
                      <w:r w:rsidRPr="004B2087">
                        <w:rPr>
                          <w:sz w:val="28"/>
                        </w:rPr>
                        <w:t xml:space="preserve">Everything you see is based on real historical events from </w:t>
                      </w:r>
                      <w:r w:rsidRPr="004B2087">
                        <w:rPr>
                          <w:sz w:val="28"/>
                        </w:rPr>
                        <w:t>866 AD when the Viking invaded to the infamous highwayman Dick Turpin in 1739.</w:t>
                      </w:r>
                      <w:r w:rsidRPr="004B2087">
                        <w:rPr>
                          <w:sz w:val="28"/>
                        </w:rPr>
                        <w:t xml:space="preserve"> The York Dungeons is bolder and better than ever, with 10 live shows that are make us the black comedy of attractions; dark, atmospheric and very funny. </w:t>
                      </w:r>
                    </w:p>
                    <w:p w:rsidR="00FA4854" w:rsidRPr="00963E7C" w:rsidRDefault="00FA4854" w:rsidP="00FA4854">
                      <w:pPr>
                        <w:rPr>
                          <w:b/>
                          <w:sz w:val="28"/>
                        </w:rPr>
                      </w:pPr>
                      <w:r w:rsidRPr="00963E7C">
                        <w:rPr>
                          <w:b/>
                          <w:sz w:val="28"/>
                        </w:rPr>
                        <w:t>About Merlin Entertainments</w:t>
                      </w:r>
                    </w:p>
                    <w:p w:rsidR="00FA4854" w:rsidRPr="004B2087" w:rsidRDefault="00FA4854" w:rsidP="00FA4854">
                      <w:pPr>
                        <w:rPr>
                          <w:sz w:val="28"/>
                        </w:rPr>
                      </w:pPr>
                      <w:r w:rsidRPr="004B2087">
                        <w:rPr>
                          <w:sz w:val="28"/>
                        </w:rPr>
                        <w:t xml:space="preserve">Merlin Entertainments Group is the largest European entertainments company operating in Europe. Merlin runs 123 attractions in 24 countries across four continents. Our aim is to deliver unique, memorable and rewarding experiences to millions of visitors across our growing estate. We believe that we achieve this objective largely thanks to the commitment and passion of our team and the strength of our brands, which will never fail to be distinctive, challenging and innovating. In every respect and to every group of stakeholders, Merlin will always be an exciting company to be involved with. </w:t>
                      </w: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sz w:val="20"/>
                        </w:rPr>
                      </w:pPr>
                    </w:p>
                    <w:p w:rsidR="00FA4854" w:rsidRPr="004B2087" w:rsidRDefault="00FA4854" w:rsidP="00FA4854">
                      <w:pPr>
                        <w:rPr>
                          <w:b/>
                          <w:sz w:val="20"/>
                        </w:rPr>
                      </w:pPr>
                    </w:p>
                    <w:p w:rsidR="00FA4854" w:rsidRPr="004B2087" w:rsidRDefault="00FA4854" w:rsidP="00FA4854">
                      <w:pPr>
                        <w:rPr>
                          <w:b/>
                          <w:sz w:val="20"/>
                        </w:rPr>
                      </w:pPr>
                    </w:p>
                  </w:txbxContent>
                </v:textbox>
              </v:shape>
            </w:pict>
          </mc:Fallback>
        </mc:AlternateContent>
      </w: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rsidP="00FA4854">
      <w:pPr>
        <w:rPr>
          <w:sz w:val="24"/>
          <w:szCs w:val="24"/>
        </w:rPr>
      </w:pPr>
    </w:p>
    <w:p w:rsidR="00FA4854" w:rsidRPr="002F1409" w:rsidRDefault="00FA4854">
      <w:pPr>
        <w:rPr>
          <w:sz w:val="24"/>
          <w:szCs w:val="24"/>
        </w:rPr>
      </w:pPr>
      <w:r w:rsidRPr="002F1409">
        <w:rPr>
          <w:sz w:val="24"/>
          <w:szCs w:val="24"/>
        </w:rPr>
        <w:br w:type="page"/>
      </w:r>
    </w:p>
    <w:p w:rsidR="00FA4854" w:rsidRPr="002F1409" w:rsidRDefault="004B2087" w:rsidP="00FA4854">
      <w:pPr>
        <w:jc w:val="right"/>
        <w:rPr>
          <w:sz w:val="24"/>
          <w:szCs w:val="24"/>
        </w:rPr>
      </w:pPr>
      <w:r w:rsidRPr="002F1409">
        <w:rPr>
          <w:noProof/>
          <w:sz w:val="24"/>
          <w:szCs w:val="24"/>
          <w:lang w:eastAsia="en-GB"/>
        </w:rPr>
        <mc:AlternateContent>
          <mc:Choice Requires="wps">
            <w:drawing>
              <wp:anchor distT="0" distB="0" distL="114300" distR="114300" simplePos="0" relativeHeight="251665408" behindDoc="0" locked="0" layoutInCell="1" allowOverlap="1" wp14:anchorId="41C71D57" wp14:editId="0EBD7909">
                <wp:simplePos x="0" y="0"/>
                <wp:positionH relativeFrom="column">
                  <wp:posOffset>-238125</wp:posOffset>
                </wp:positionH>
                <wp:positionV relativeFrom="paragraph">
                  <wp:posOffset>-276225</wp:posOffset>
                </wp:positionV>
                <wp:extent cx="4943475" cy="1403985"/>
                <wp:effectExtent l="0" t="0" r="285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3985"/>
                        </a:xfrm>
                        <a:prstGeom prst="rect">
                          <a:avLst/>
                        </a:prstGeom>
                        <a:solidFill>
                          <a:srgbClr val="FFFFFF"/>
                        </a:solidFill>
                        <a:ln w="9525">
                          <a:solidFill>
                            <a:schemeClr val="bg1"/>
                          </a:solidFill>
                          <a:miter lim="800000"/>
                          <a:headEnd/>
                          <a:tailEnd/>
                        </a:ln>
                      </wps:spPr>
                      <wps:txbx>
                        <w:txbxContent>
                          <w:p w:rsidR="004B2087" w:rsidRPr="00EC7BF2" w:rsidRDefault="004B2087" w:rsidP="004B2087">
                            <w:pPr>
                              <w:rPr>
                                <w:b/>
                                <w:sz w:val="32"/>
                              </w:rPr>
                            </w:pPr>
                            <w:r w:rsidRPr="00EC7BF2">
                              <w:rPr>
                                <w:b/>
                                <w:sz w:val="32"/>
                              </w:rPr>
                              <w:t xml:space="preserve">Legal Requirements and Attraction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8.75pt;margin-top:-21.75pt;width:389.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" strokecolor="white [3212]">
                <v:textbox style="mso-fit-shape-to-text:t">
                  <w:txbxContent>
                    <w:p w:rsidR="004B2087" w:rsidRPr="00EC7BF2" w:rsidRDefault="004B2087" w:rsidP="004B2087">
                      <w:pPr>
                        <w:rPr>
                          <w:b/>
                          <w:sz w:val="32"/>
                        </w:rPr>
                      </w:pPr>
                      <w:r w:rsidRPr="00EC7BF2">
                        <w:rPr>
                          <w:b/>
                          <w:sz w:val="32"/>
                        </w:rPr>
                        <w:t xml:space="preserve">Legal Requirements and Attraction Information </w:t>
                      </w:r>
                    </w:p>
                  </w:txbxContent>
                </v:textbox>
              </v:shape>
            </w:pict>
          </mc:Fallback>
        </mc:AlternateContent>
      </w:r>
    </w:p>
    <w:tbl>
      <w:tblPr>
        <w:tblStyle w:val="TableGrid"/>
        <w:tblW w:w="0" w:type="auto"/>
        <w:tblLook w:val="04A0" w:firstRow="1" w:lastRow="0" w:firstColumn="1" w:lastColumn="0" w:noHBand="0" w:noVBand="1"/>
      </w:tblPr>
      <w:tblGrid>
        <w:gridCol w:w="5070"/>
        <w:gridCol w:w="9104"/>
      </w:tblGrid>
      <w:tr w:rsidR="004B2087" w:rsidRPr="002F1409" w:rsidTr="00EC7BF2">
        <w:tc>
          <w:tcPr>
            <w:tcW w:w="5070" w:type="dxa"/>
          </w:tcPr>
          <w:p w:rsidR="004B2087" w:rsidRPr="002F1409" w:rsidRDefault="004B2087">
            <w:pPr>
              <w:rPr>
                <w:sz w:val="24"/>
                <w:szCs w:val="24"/>
              </w:rPr>
            </w:pPr>
          </w:p>
          <w:p w:rsidR="004B2087" w:rsidRPr="002F1409" w:rsidRDefault="004B2087">
            <w:pPr>
              <w:rPr>
                <w:sz w:val="24"/>
                <w:szCs w:val="24"/>
              </w:rPr>
            </w:pPr>
            <w:r w:rsidRPr="002F1409">
              <w:rPr>
                <w:sz w:val="24"/>
                <w:szCs w:val="24"/>
              </w:rPr>
              <w:t xml:space="preserve">Public Liability </w:t>
            </w:r>
          </w:p>
          <w:p w:rsidR="004B2087" w:rsidRPr="002F1409" w:rsidRDefault="004B2087">
            <w:pPr>
              <w:rPr>
                <w:sz w:val="24"/>
                <w:szCs w:val="24"/>
              </w:rPr>
            </w:pPr>
          </w:p>
          <w:p w:rsidR="004B2087" w:rsidRPr="002F1409" w:rsidRDefault="004B2087">
            <w:pPr>
              <w:rPr>
                <w:sz w:val="24"/>
                <w:szCs w:val="24"/>
              </w:rPr>
            </w:pPr>
          </w:p>
        </w:tc>
        <w:tc>
          <w:tcPr>
            <w:tcW w:w="9104" w:type="dxa"/>
          </w:tcPr>
          <w:p w:rsidR="004B2087" w:rsidRPr="002F1409" w:rsidRDefault="004B2087">
            <w:pPr>
              <w:rPr>
                <w:sz w:val="24"/>
                <w:szCs w:val="24"/>
              </w:rPr>
            </w:pPr>
          </w:p>
          <w:p w:rsidR="004B2087" w:rsidRPr="002F1409" w:rsidRDefault="004B2087">
            <w:pPr>
              <w:rPr>
                <w:sz w:val="24"/>
                <w:szCs w:val="24"/>
              </w:rPr>
            </w:pPr>
            <w:r w:rsidRPr="002F1409">
              <w:rPr>
                <w:sz w:val="24"/>
                <w:szCs w:val="24"/>
              </w:rPr>
              <w:t>Merlin Entertainments Group Limited &amp; Subsidiary Companies are covered by Public Liability Insurance to the amount of £10 million. The Policy is with the ACE European Group Ltd (Policy No UKCANC33447).</w:t>
            </w:r>
          </w:p>
          <w:p w:rsidR="00FE1DDB" w:rsidRPr="002F1409" w:rsidRDefault="00FE1DDB">
            <w:pPr>
              <w:rPr>
                <w:sz w:val="24"/>
                <w:szCs w:val="24"/>
              </w:rPr>
            </w:pPr>
          </w:p>
        </w:tc>
      </w:tr>
      <w:tr w:rsidR="004B2087" w:rsidRPr="002F1409" w:rsidTr="00EC7BF2">
        <w:tc>
          <w:tcPr>
            <w:tcW w:w="5070" w:type="dxa"/>
          </w:tcPr>
          <w:p w:rsidR="00EC7BF2" w:rsidRPr="002F1409" w:rsidRDefault="00EC7BF2">
            <w:pPr>
              <w:rPr>
                <w:sz w:val="24"/>
                <w:szCs w:val="24"/>
              </w:rPr>
            </w:pPr>
          </w:p>
          <w:p w:rsidR="004B2087" w:rsidRPr="002F1409" w:rsidRDefault="004B2087">
            <w:pPr>
              <w:rPr>
                <w:sz w:val="24"/>
                <w:szCs w:val="24"/>
              </w:rPr>
            </w:pPr>
            <w:r w:rsidRPr="002F1409">
              <w:rPr>
                <w:sz w:val="24"/>
                <w:szCs w:val="24"/>
              </w:rPr>
              <w:t xml:space="preserve">Local Enforcement Agency </w:t>
            </w:r>
          </w:p>
          <w:p w:rsidR="00EC7BF2" w:rsidRPr="002F1409" w:rsidRDefault="00EC7BF2">
            <w:pPr>
              <w:rPr>
                <w:sz w:val="24"/>
                <w:szCs w:val="24"/>
              </w:rPr>
            </w:pPr>
          </w:p>
          <w:p w:rsidR="00EC7BF2" w:rsidRPr="002F1409" w:rsidRDefault="00EC7BF2">
            <w:pPr>
              <w:rPr>
                <w:sz w:val="24"/>
                <w:szCs w:val="24"/>
              </w:rPr>
            </w:pPr>
          </w:p>
        </w:tc>
        <w:tc>
          <w:tcPr>
            <w:tcW w:w="9104" w:type="dxa"/>
          </w:tcPr>
          <w:p w:rsidR="00FE1DDB" w:rsidRPr="002F1409" w:rsidRDefault="00FE1DDB">
            <w:pPr>
              <w:rPr>
                <w:sz w:val="24"/>
                <w:szCs w:val="24"/>
              </w:rPr>
            </w:pPr>
          </w:p>
          <w:p w:rsidR="004B2087" w:rsidRPr="002F1409" w:rsidRDefault="004B2087">
            <w:pPr>
              <w:rPr>
                <w:sz w:val="24"/>
                <w:szCs w:val="24"/>
              </w:rPr>
            </w:pPr>
            <w:r w:rsidRPr="002F1409">
              <w:rPr>
                <w:sz w:val="24"/>
                <w:szCs w:val="24"/>
              </w:rPr>
              <w:t xml:space="preserve">The York Dungeon site is enforced by the local Health and Safety Executive and Environmental Health Department. Please contact the Manger of the Dungeon if you require further information. </w:t>
            </w:r>
          </w:p>
          <w:p w:rsidR="00FE1DDB" w:rsidRPr="002F1409" w:rsidRDefault="00FE1DDB">
            <w:pPr>
              <w:rPr>
                <w:sz w:val="24"/>
                <w:szCs w:val="24"/>
              </w:rPr>
            </w:pPr>
          </w:p>
        </w:tc>
      </w:tr>
      <w:tr w:rsidR="004B2087" w:rsidRPr="002F1409" w:rsidTr="00EC7BF2">
        <w:tc>
          <w:tcPr>
            <w:tcW w:w="5070" w:type="dxa"/>
          </w:tcPr>
          <w:p w:rsidR="00EC7BF2" w:rsidRPr="002F1409" w:rsidRDefault="00EC7BF2">
            <w:pPr>
              <w:rPr>
                <w:sz w:val="24"/>
                <w:szCs w:val="24"/>
              </w:rPr>
            </w:pPr>
          </w:p>
          <w:p w:rsidR="004B2087" w:rsidRPr="002F1409" w:rsidRDefault="004B2087">
            <w:pPr>
              <w:rPr>
                <w:sz w:val="24"/>
                <w:szCs w:val="24"/>
              </w:rPr>
            </w:pPr>
            <w:r w:rsidRPr="002F1409">
              <w:rPr>
                <w:sz w:val="24"/>
                <w:szCs w:val="24"/>
              </w:rPr>
              <w:t xml:space="preserve">Food Safety and Hygiene </w:t>
            </w:r>
          </w:p>
          <w:p w:rsidR="00EC7BF2" w:rsidRPr="002F1409" w:rsidRDefault="00EC7BF2">
            <w:pPr>
              <w:rPr>
                <w:sz w:val="24"/>
                <w:szCs w:val="24"/>
              </w:rPr>
            </w:pPr>
          </w:p>
          <w:p w:rsidR="00EC7BF2" w:rsidRPr="002F1409" w:rsidRDefault="00EC7BF2">
            <w:pPr>
              <w:rPr>
                <w:sz w:val="24"/>
                <w:szCs w:val="24"/>
              </w:rPr>
            </w:pPr>
          </w:p>
        </w:tc>
        <w:tc>
          <w:tcPr>
            <w:tcW w:w="9104" w:type="dxa"/>
          </w:tcPr>
          <w:p w:rsidR="00EC7BF2" w:rsidRPr="002F1409" w:rsidRDefault="00EC7BF2">
            <w:pPr>
              <w:rPr>
                <w:sz w:val="24"/>
                <w:szCs w:val="24"/>
              </w:rPr>
            </w:pPr>
          </w:p>
          <w:p w:rsidR="004B2087" w:rsidRPr="002F1409" w:rsidRDefault="004B2087">
            <w:pPr>
              <w:rPr>
                <w:sz w:val="24"/>
                <w:szCs w:val="24"/>
              </w:rPr>
            </w:pPr>
            <w:r w:rsidRPr="002F1409">
              <w:rPr>
                <w:sz w:val="24"/>
                <w:szCs w:val="24"/>
              </w:rPr>
              <w:t>No food or drink can be consumed in York Dungeon</w:t>
            </w:r>
            <w:r w:rsidR="00EC7BF2" w:rsidRPr="002F1409">
              <w:rPr>
                <w:sz w:val="24"/>
                <w:szCs w:val="24"/>
              </w:rPr>
              <w:t>.</w:t>
            </w:r>
          </w:p>
        </w:tc>
      </w:tr>
      <w:tr w:rsidR="004B2087" w:rsidRPr="002F1409" w:rsidTr="00EC7BF2">
        <w:tc>
          <w:tcPr>
            <w:tcW w:w="5070" w:type="dxa"/>
          </w:tcPr>
          <w:p w:rsidR="00EC7BF2" w:rsidRPr="002F1409" w:rsidRDefault="00EC7BF2">
            <w:pPr>
              <w:rPr>
                <w:sz w:val="24"/>
                <w:szCs w:val="24"/>
              </w:rPr>
            </w:pPr>
          </w:p>
          <w:p w:rsidR="004B2087" w:rsidRPr="002F1409" w:rsidRDefault="004B2087">
            <w:pPr>
              <w:rPr>
                <w:sz w:val="24"/>
                <w:szCs w:val="24"/>
              </w:rPr>
            </w:pPr>
            <w:r w:rsidRPr="002F1409">
              <w:rPr>
                <w:sz w:val="24"/>
                <w:szCs w:val="24"/>
              </w:rPr>
              <w:t>Attraction Staff/Staff Identification</w:t>
            </w:r>
          </w:p>
        </w:tc>
        <w:tc>
          <w:tcPr>
            <w:tcW w:w="9104" w:type="dxa"/>
          </w:tcPr>
          <w:p w:rsidR="00FE1DDB" w:rsidRPr="002F1409" w:rsidRDefault="00FE1DDB">
            <w:pPr>
              <w:rPr>
                <w:sz w:val="24"/>
                <w:szCs w:val="24"/>
              </w:rPr>
            </w:pPr>
          </w:p>
          <w:p w:rsidR="004B2087" w:rsidRPr="002F1409" w:rsidRDefault="004B2087">
            <w:pPr>
              <w:rPr>
                <w:sz w:val="24"/>
                <w:szCs w:val="24"/>
              </w:rPr>
            </w:pPr>
            <w:r w:rsidRPr="002F1409">
              <w:rPr>
                <w:sz w:val="24"/>
                <w:szCs w:val="24"/>
              </w:rPr>
              <w:t xml:space="preserve">Apart from the office </w:t>
            </w:r>
            <w:r w:rsidR="00EC7BF2" w:rsidRPr="002F1409">
              <w:rPr>
                <w:sz w:val="24"/>
                <w:szCs w:val="24"/>
              </w:rPr>
              <w:t xml:space="preserve">areas, all staff </w:t>
            </w:r>
            <w:proofErr w:type="gramStart"/>
            <w:r w:rsidR="00EC7BF2" w:rsidRPr="002F1409">
              <w:rPr>
                <w:sz w:val="24"/>
                <w:szCs w:val="24"/>
              </w:rPr>
              <w:t>wear</w:t>
            </w:r>
            <w:proofErr w:type="gramEnd"/>
            <w:r w:rsidRPr="002F1409">
              <w:rPr>
                <w:sz w:val="24"/>
                <w:szCs w:val="24"/>
              </w:rPr>
              <w:t xml:space="preserve"> uniforms and name badges. Please be aware that some staff will be in costume without name badges. A policy exists for all new staff to have Disclosure and Barring Service Check (DBS), the staff who deliver workshops and city tours will have additional DBS</w:t>
            </w:r>
            <w:r w:rsidR="00EC7BF2" w:rsidRPr="002F1409">
              <w:rPr>
                <w:sz w:val="24"/>
                <w:szCs w:val="24"/>
              </w:rPr>
              <w:t xml:space="preserve"> checks.</w:t>
            </w:r>
          </w:p>
          <w:p w:rsidR="00FE1DDB" w:rsidRPr="002F1409" w:rsidRDefault="00FE1DDB">
            <w:pPr>
              <w:rPr>
                <w:sz w:val="24"/>
                <w:szCs w:val="24"/>
              </w:rPr>
            </w:pPr>
          </w:p>
        </w:tc>
      </w:tr>
      <w:tr w:rsidR="004B2087" w:rsidRPr="002F1409" w:rsidTr="00EC7BF2">
        <w:tc>
          <w:tcPr>
            <w:tcW w:w="5070" w:type="dxa"/>
          </w:tcPr>
          <w:p w:rsidR="00EC7BF2" w:rsidRPr="002F1409" w:rsidRDefault="00EC7BF2">
            <w:pPr>
              <w:rPr>
                <w:sz w:val="24"/>
                <w:szCs w:val="24"/>
              </w:rPr>
            </w:pPr>
          </w:p>
          <w:p w:rsidR="00EC7BF2" w:rsidRPr="002F1409" w:rsidRDefault="002F1409">
            <w:pPr>
              <w:rPr>
                <w:sz w:val="24"/>
                <w:szCs w:val="24"/>
              </w:rPr>
            </w:pPr>
            <w:r>
              <w:rPr>
                <w:sz w:val="24"/>
                <w:szCs w:val="24"/>
              </w:rPr>
              <w:lastRenderedPageBreak/>
              <w:t>Security</w:t>
            </w:r>
          </w:p>
        </w:tc>
        <w:tc>
          <w:tcPr>
            <w:tcW w:w="9104" w:type="dxa"/>
          </w:tcPr>
          <w:p w:rsidR="00FE1DDB" w:rsidRPr="002F1409" w:rsidRDefault="00FE1DDB">
            <w:pPr>
              <w:rPr>
                <w:sz w:val="24"/>
                <w:szCs w:val="24"/>
              </w:rPr>
            </w:pPr>
          </w:p>
          <w:p w:rsidR="004B2087" w:rsidRPr="002F1409" w:rsidRDefault="00EC7BF2">
            <w:pPr>
              <w:rPr>
                <w:sz w:val="24"/>
                <w:szCs w:val="24"/>
              </w:rPr>
            </w:pPr>
            <w:r w:rsidRPr="002F1409">
              <w:rPr>
                <w:sz w:val="24"/>
                <w:szCs w:val="24"/>
              </w:rPr>
              <w:lastRenderedPageBreak/>
              <w:t>The attraction has a dedicated security team who are able to deal with minor security issues on site. The team is also trained to deal with emergency incidents that may arise.</w:t>
            </w:r>
          </w:p>
          <w:p w:rsidR="00FE1DDB" w:rsidRPr="002F1409" w:rsidRDefault="00FE1DDB">
            <w:pPr>
              <w:rPr>
                <w:sz w:val="24"/>
                <w:szCs w:val="24"/>
              </w:rPr>
            </w:pPr>
          </w:p>
        </w:tc>
      </w:tr>
    </w:tbl>
    <w:tbl>
      <w:tblPr>
        <w:tblStyle w:val="TableGrid"/>
        <w:tblpPr w:leftFromText="180" w:rightFromText="180" w:vertAnchor="text" w:horzAnchor="margin" w:tblpY="1325"/>
        <w:tblW w:w="0" w:type="auto"/>
        <w:tblLook w:val="04A0" w:firstRow="1" w:lastRow="0" w:firstColumn="1" w:lastColumn="0" w:noHBand="0" w:noVBand="1"/>
      </w:tblPr>
      <w:tblGrid>
        <w:gridCol w:w="4361"/>
        <w:gridCol w:w="9813"/>
      </w:tblGrid>
      <w:tr w:rsidR="00FE1DDB" w:rsidRPr="002F1409" w:rsidTr="002F1409">
        <w:tc>
          <w:tcPr>
            <w:tcW w:w="4361" w:type="dxa"/>
          </w:tcPr>
          <w:p w:rsidR="00FE1DDB" w:rsidRPr="002F1409" w:rsidRDefault="002F1409" w:rsidP="002F1409">
            <w:pPr>
              <w:rPr>
                <w:sz w:val="24"/>
                <w:szCs w:val="24"/>
              </w:rPr>
            </w:pPr>
            <w:r w:rsidRPr="002F1409">
              <w:rPr>
                <w:noProof/>
                <w:sz w:val="24"/>
                <w:szCs w:val="24"/>
                <w:lang w:eastAsia="en-GB"/>
              </w:rPr>
              <w:lastRenderedPageBreak/>
              <mc:AlternateContent>
                <mc:Choice Requires="wps">
                  <w:drawing>
                    <wp:anchor distT="0" distB="0" distL="114300" distR="114300" simplePos="0" relativeHeight="251667456" behindDoc="0" locked="0" layoutInCell="1" allowOverlap="1" wp14:anchorId="3C1532AB" wp14:editId="14459D85">
                      <wp:simplePos x="0" y="0"/>
                      <wp:positionH relativeFrom="column">
                        <wp:posOffset>-28575</wp:posOffset>
                      </wp:positionH>
                      <wp:positionV relativeFrom="paragraph">
                        <wp:posOffset>-1005205</wp:posOffset>
                      </wp:positionV>
                      <wp:extent cx="2133600" cy="1403985"/>
                      <wp:effectExtent l="0" t="0" r="1905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3985"/>
                              </a:xfrm>
                              <a:prstGeom prst="rect">
                                <a:avLst/>
                              </a:prstGeom>
                              <a:solidFill>
                                <a:srgbClr val="FFFFFF"/>
                              </a:solidFill>
                              <a:ln w="9525">
                                <a:solidFill>
                                  <a:schemeClr val="bg1"/>
                                </a:solidFill>
                                <a:miter lim="800000"/>
                                <a:headEnd/>
                                <a:tailEnd/>
                              </a:ln>
                            </wps:spPr>
                            <wps:txbx>
                              <w:txbxContent>
                                <w:p w:rsidR="00EC7BF2" w:rsidRPr="00EC7BF2" w:rsidRDefault="00EC7BF2" w:rsidP="00EC7BF2">
                                  <w:pPr>
                                    <w:rPr>
                                      <w:b/>
                                      <w:sz w:val="32"/>
                                    </w:rPr>
                                  </w:pPr>
                                  <w:r w:rsidRPr="00EC7BF2">
                                    <w:rPr>
                                      <w:b/>
                                      <w:sz w:val="32"/>
                                    </w:rPr>
                                    <w:t>Risk Assessment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2.25pt;margin-top:-79.15pt;width:16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" strokecolor="white [3212]">
                      <v:textbox style="mso-fit-shape-to-text:t">
                        <w:txbxContent>
                          <w:p w:rsidR="00EC7BF2" w:rsidRPr="00EC7BF2" w:rsidRDefault="00EC7BF2" w:rsidP="00EC7BF2">
                            <w:pPr>
                              <w:rPr>
                                <w:b/>
                                <w:sz w:val="32"/>
                              </w:rPr>
                            </w:pPr>
                            <w:r w:rsidRPr="00EC7BF2">
                              <w:rPr>
                                <w:b/>
                                <w:sz w:val="32"/>
                              </w:rPr>
                              <w:t>Risk Assessment</w:t>
                            </w:r>
                            <w:bookmarkStart w:id="1" w:name="_GoBack"/>
                            <w:bookmarkEnd w:id="1"/>
                          </w:p>
                        </w:txbxContent>
                      </v:textbox>
                    </v:shape>
                  </w:pict>
                </mc:Fallback>
              </mc:AlternateContent>
            </w:r>
          </w:p>
          <w:p w:rsidR="00FE1DDB" w:rsidRPr="002F1409" w:rsidRDefault="00FE1DDB" w:rsidP="002F1409">
            <w:pPr>
              <w:rPr>
                <w:sz w:val="24"/>
                <w:szCs w:val="24"/>
              </w:rPr>
            </w:pPr>
            <w:r w:rsidRPr="002F1409">
              <w:rPr>
                <w:sz w:val="24"/>
                <w:szCs w:val="24"/>
              </w:rPr>
              <w:t>Weather Protection/Sun Safety</w:t>
            </w:r>
          </w:p>
          <w:p w:rsidR="00FE1DDB" w:rsidRPr="002F1409" w:rsidRDefault="00FE1DDB" w:rsidP="002F1409">
            <w:pPr>
              <w:rPr>
                <w:sz w:val="24"/>
                <w:szCs w:val="24"/>
              </w:rPr>
            </w:pP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Other than admissions the of the York Dungeon tour, the entire experience is indoors so weather protection is not required. If a school has booked on a city tour, an inspection of the weather will be carried out by The York Dungeon staff and the school. However, please contact the Health and Safety Officer for more details.</w:t>
            </w:r>
          </w:p>
          <w:p w:rsidR="00026A5C" w:rsidRPr="002F1409" w:rsidRDefault="00026A5C" w:rsidP="002F1409">
            <w:pPr>
              <w:rPr>
                <w:sz w:val="24"/>
                <w:szCs w:val="24"/>
              </w:rPr>
            </w:pP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Water</w:t>
            </w:r>
          </w:p>
          <w:p w:rsidR="00FE1DDB" w:rsidRPr="002F1409" w:rsidRDefault="00FE1DDB" w:rsidP="002F1409">
            <w:pPr>
              <w:rPr>
                <w:sz w:val="24"/>
                <w:szCs w:val="24"/>
              </w:rPr>
            </w:pP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There are no immediate water hazards during the tour of The York Dungeon; however, during the city tour the route takes place at the side of a river. Please contact the Health and Safety Officer for more details.</w:t>
            </w:r>
          </w:p>
          <w:p w:rsidR="00FE1DDB" w:rsidRPr="002F1409" w:rsidRDefault="00FE1DDB" w:rsidP="002F1409">
            <w:pPr>
              <w:rPr>
                <w:sz w:val="24"/>
                <w:szCs w:val="24"/>
              </w:rPr>
            </w:pP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 xml:space="preserve">Slips/Trips/Falls </w:t>
            </w:r>
          </w:p>
        </w:tc>
        <w:tc>
          <w:tcPr>
            <w:tcW w:w="9813" w:type="dxa"/>
          </w:tcPr>
          <w:p w:rsidR="00026A5C" w:rsidRPr="002F1409" w:rsidRDefault="00026A5C" w:rsidP="002F1409">
            <w:pPr>
              <w:rPr>
                <w:sz w:val="24"/>
                <w:szCs w:val="24"/>
              </w:rPr>
            </w:pPr>
          </w:p>
          <w:p w:rsidR="00FE1DDB" w:rsidRPr="002F1409" w:rsidRDefault="00FE1DDB" w:rsidP="002F1409">
            <w:pPr>
              <w:rPr>
                <w:sz w:val="24"/>
                <w:szCs w:val="24"/>
              </w:rPr>
            </w:pPr>
            <w:r w:rsidRPr="002F1409">
              <w:rPr>
                <w:sz w:val="24"/>
                <w:szCs w:val="24"/>
              </w:rPr>
              <w:t>The following hazards should be noted:</w:t>
            </w:r>
          </w:p>
          <w:p w:rsidR="00FE1DDB" w:rsidRPr="002F1409" w:rsidRDefault="00FE1DDB" w:rsidP="002F1409">
            <w:pPr>
              <w:pStyle w:val="ListParagraph"/>
              <w:numPr>
                <w:ilvl w:val="0"/>
                <w:numId w:val="1"/>
              </w:numPr>
              <w:rPr>
                <w:sz w:val="24"/>
                <w:szCs w:val="24"/>
              </w:rPr>
            </w:pPr>
            <w:r w:rsidRPr="002F1409">
              <w:rPr>
                <w:sz w:val="24"/>
                <w:szCs w:val="24"/>
              </w:rPr>
              <w:t>Trips caused by looking at the display not the floor</w:t>
            </w:r>
          </w:p>
          <w:p w:rsidR="00FE1DDB" w:rsidRPr="002F1409" w:rsidRDefault="00FE1DDB" w:rsidP="002F1409">
            <w:pPr>
              <w:pStyle w:val="ListParagraph"/>
              <w:numPr>
                <w:ilvl w:val="0"/>
                <w:numId w:val="1"/>
              </w:numPr>
              <w:rPr>
                <w:sz w:val="24"/>
                <w:szCs w:val="24"/>
              </w:rPr>
            </w:pPr>
            <w:r w:rsidRPr="002F1409">
              <w:rPr>
                <w:sz w:val="24"/>
                <w:szCs w:val="24"/>
              </w:rPr>
              <w:t>Wet flooring</w:t>
            </w:r>
          </w:p>
          <w:p w:rsidR="00FE1DDB" w:rsidRPr="002F1409" w:rsidRDefault="00FE1DDB" w:rsidP="002F1409">
            <w:pPr>
              <w:pStyle w:val="ListParagraph"/>
              <w:numPr>
                <w:ilvl w:val="0"/>
                <w:numId w:val="1"/>
              </w:numPr>
              <w:rPr>
                <w:sz w:val="24"/>
                <w:szCs w:val="24"/>
              </w:rPr>
            </w:pPr>
            <w:r w:rsidRPr="002F1409">
              <w:rPr>
                <w:sz w:val="24"/>
                <w:szCs w:val="24"/>
              </w:rPr>
              <w:t>Steps and stairs</w:t>
            </w:r>
          </w:p>
          <w:p w:rsidR="00FE1DDB" w:rsidRPr="002F1409" w:rsidRDefault="00FE1DDB" w:rsidP="002F1409">
            <w:pPr>
              <w:pStyle w:val="ListParagraph"/>
              <w:rPr>
                <w:sz w:val="24"/>
                <w:szCs w:val="24"/>
              </w:rPr>
            </w:pP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High Level Areas</w:t>
            </w: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Supervision is required.</w:t>
            </w: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 xml:space="preserve">Strobe Lighting </w:t>
            </w: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Strobe lighting effects may be used throughout.</w:t>
            </w: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Reduced Lighting</w:t>
            </w: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Care should be taken due to reduced lighting.</w:t>
            </w: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Enclosed Spaces</w:t>
            </w: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There are enclosed spaces throughout; however, there are no areas in the attraction that can be defined as confined spaces.</w:t>
            </w:r>
          </w:p>
          <w:p w:rsidR="00FE1DDB" w:rsidRPr="002F1409" w:rsidRDefault="00FE1DDB" w:rsidP="002F1409">
            <w:pPr>
              <w:rPr>
                <w:sz w:val="24"/>
                <w:szCs w:val="24"/>
              </w:rPr>
            </w:pP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Attraction Specific Risk</w:t>
            </w:r>
          </w:p>
          <w:p w:rsidR="00FE1DDB" w:rsidRPr="002F1409" w:rsidRDefault="00FE1DDB" w:rsidP="002F1409">
            <w:pPr>
              <w:rPr>
                <w:sz w:val="24"/>
                <w:szCs w:val="24"/>
              </w:rPr>
            </w:pP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 xml:space="preserve">Tampering with any electrical equipment is prohibited and supervision is required. Due to the content of the exhibitions care must be taken to assess the suitability of young children for exposure to this type of attraction. </w:t>
            </w:r>
          </w:p>
          <w:p w:rsidR="00FE1DDB" w:rsidRPr="002F1409" w:rsidRDefault="00FE1DDB" w:rsidP="002F1409">
            <w:pPr>
              <w:rPr>
                <w:sz w:val="24"/>
                <w:szCs w:val="24"/>
              </w:rPr>
            </w:pPr>
          </w:p>
        </w:tc>
      </w:tr>
      <w:tr w:rsidR="00FE1DDB" w:rsidRPr="002F1409" w:rsidTr="002F1409">
        <w:tc>
          <w:tcPr>
            <w:tcW w:w="4361"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Door Entrapment</w:t>
            </w:r>
          </w:p>
          <w:p w:rsidR="00FE1DDB" w:rsidRPr="002F1409" w:rsidRDefault="00FE1DDB" w:rsidP="002F1409">
            <w:pPr>
              <w:rPr>
                <w:sz w:val="24"/>
                <w:szCs w:val="24"/>
              </w:rPr>
            </w:pPr>
          </w:p>
        </w:tc>
        <w:tc>
          <w:tcPr>
            <w:tcW w:w="9813" w:type="dxa"/>
          </w:tcPr>
          <w:p w:rsidR="00FE1DDB" w:rsidRPr="002F1409" w:rsidRDefault="00FE1DDB" w:rsidP="002F1409">
            <w:pPr>
              <w:rPr>
                <w:sz w:val="24"/>
                <w:szCs w:val="24"/>
              </w:rPr>
            </w:pPr>
          </w:p>
          <w:p w:rsidR="00FE1DDB" w:rsidRPr="002F1409" w:rsidRDefault="00FE1DDB" w:rsidP="002F1409">
            <w:pPr>
              <w:rPr>
                <w:sz w:val="24"/>
                <w:szCs w:val="24"/>
              </w:rPr>
            </w:pPr>
            <w:r w:rsidRPr="002F1409">
              <w:rPr>
                <w:sz w:val="24"/>
                <w:szCs w:val="24"/>
              </w:rPr>
              <w:t>Beware of closing doors on fingers etc.</w:t>
            </w:r>
          </w:p>
        </w:tc>
      </w:tr>
    </w:tbl>
    <w:p w:rsidR="00A979CA" w:rsidRPr="002F1409" w:rsidRDefault="00A979CA">
      <w:pPr>
        <w:rPr>
          <w:sz w:val="24"/>
          <w:szCs w:val="24"/>
        </w:rPr>
      </w:pPr>
    </w:p>
    <w:p w:rsidR="00026A5C" w:rsidRPr="002F1409" w:rsidRDefault="002F1409">
      <w:pPr>
        <w:rPr>
          <w:sz w:val="24"/>
          <w:szCs w:val="24"/>
        </w:rPr>
      </w:pPr>
      <w:r w:rsidRPr="002F1409">
        <w:rPr>
          <w:noProof/>
          <w:sz w:val="24"/>
          <w:szCs w:val="24"/>
          <w:lang w:eastAsia="en-GB"/>
        </w:rPr>
        <mc:AlternateContent>
          <mc:Choice Requires="wps">
            <w:drawing>
              <wp:anchor distT="0" distB="0" distL="114300" distR="114300" simplePos="0" relativeHeight="251669504" behindDoc="0" locked="0" layoutInCell="1" allowOverlap="1" wp14:anchorId="0C748865" wp14:editId="6DA144D5">
                <wp:simplePos x="0" y="0"/>
                <wp:positionH relativeFrom="column">
                  <wp:posOffset>-57150</wp:posOffset>
                </wp:positionH>
                <wp:positionV relativeFrom="paragraph">
                  <wp:posOffset>216535</wp:posOffset>
                </wp:positionV>
                <wp:extent cx="2705100" cy="140398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3985"/>
                        </a:xfrm>
                        <a:prstGeom prst="rect">
                          <a:avLst/>
                        </a:prstGeom>
                        <a:solidFill>
                          <a:srgbClr val="FFFFFF"/>
                        </a:solidFill>
                        <a:ln w="9525">
                          <a:solidFill>
                            <a:schemeClr val="bg1"/>
                          </a:solidFill>
                          <a:miter lim="800000"/>
                          <a:headEnd/>
                          <a:tailEnd/>
                        </a:ln>
                      </wps:spPr>
                      <wps:txbx>
                        <w:txbxContent>
                          <w:p w:rsidR="00A979CA" w:rsidRPr="00EC7BF2" w:rsidRDefault="00A979CA" w:rsidP="00A979CA">
                            <w:pPr>
                              <w:rPr>
                                <w:b/>
                                <w:sz w:val="32"/>
                              </w:rPr>
                            </w:pPr>
                            <w:r>
                              <w:rPr>
                                <w:b/>
                                <w:sz w:val="32"/>
                              </w:rPr>
                              <w:t>Attraction Arrangements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margin-left:-4.5pt;margin-top:17.05pt;width:213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" strokecolor="white [3212]">
                <v:textbox style="mso-fit-shape-to-text:t">
                  <w:txbxContent>
                    <w:p w:rsidR="00A979CA" w:rsidRPr="00EC7BF2" w:rsidRDefault="00A979CA" w:rsidP="00A979CA">
                      <w:pPr>
                        <w:rPr>
                          <w:b/>
                          <w:sz w:val="32"/>
                        </w:rPr>
                      </w:pPr>
                      <w:r>
                        <w:rPr>
                          <w:b/>
                          <w:sz w:val="32"/>
                        </w:rPr>
                        <w:t>Attraction Arrangements</w:t>
                      </w:r>
                    </w:p>
                  </w:txbxContent>
                </v:textbox>
              </v:shape>
            </w:pict>
          </mc:Fallback>
        </mc:AlternateContent>
      </w:r>
    </w:p>
    <w:p w:rsidR="00026A5C" w:rsidRPr="002F1409" w:rsidRDefault="00026A5C">
      <w:pPr>
        <w:rPr>
          <w:sz w:val="24"/>
          <w:szCs w:val="24"/>
        </w:rPr>
      </w:pPr>
    </w:p>
    <w:p w:rsidR="00A979CA" w:rsidRPr="002F1409" w:rsidRDefault="00A979CA">
      <w:pPr>
        <w:rPr>
          <w:sz w:val="24"/>
          <w:szCs w:val="24"/>
        </w:rPr>
      </w:pPr>
    </w:p>
    <w:tbl>
      <w:tblPr>
        <w:tblStyle w:val="TableGrid"/>
        <w:tblW w:w="0" w:type="auto"/>
        <w:tblLook w:val="04A0" w:firstRow="1" w:lastRow="0" w:firstColumn="1" w:lastColumn="0" w:noHBand="0" w:noVBand="1"/>
      </w:tblPr>
      <w:tblGrid>
        <w:gridCol w:w="4361"/>
        <w:gridCol w:w="9813"/>
      </w:tblGrid>
      <w:tr w:rsidR="00A979CA" w:rsidRPr="002F1409" w:rsidTr="00A979CA">
        <w:tc>
          <w:tcPr>
            <w:tcW w:w="4361" w:type="dxa"/>
          </w:tcPr>
          <w:p w:rsidR="00A979CA" w:rsidRPr="002F1409" w:rsidRDefault="00A979CA">
            <w:pPr>
              <w:rPr>
                <w:sz w:val="24"/>
                <w:szCs w:val="24"/>
              </w:rPr>
            </w:pPr>
          </w:p>
          <w:p w:rsidR="00A979CA" w:rsidRPr="002F1409" w:rsidRDefault="00A979CA">
            <w:pPr>
              <w:rPr>
                <w:sz w:val="24"/>
                <w:szCs w:val="24"/>
              </w:rPr>
            </w:pPr>
            <w:r w:rsidRPr="002F1409">
              <w:rPr>
                <w:sz w:val="24"/>
                <w:szCs w:val="24"/>
              </w:rPr>
              <w:t>Arrival Arrangements</w:t>
            </w:r>
          </w:p>
          <w:p w:rsidR="00A979CA" w:rsidRPr="002F1409" w:rsidRDefault="00A979CA">
            <w:pPr>
              <w:rPr>
                <w:sz w:val="24"/>
                <w:szCs w:val="24"/>
              </w:rPr>
            </w:pPr>
          </w:p>
          <w:p w:rsidR="00A979CA" w:rsidRPr="002F1409" w:rsidRDefault="00A979CA">
            <w:pPr>
              <w:rPr>
                <w:sz w:val="24"/>
                <w:szCs w:val="24"/>
              </w:rPr>
            </w:pPr>
          </w:p>
        </w:tc>
        <w:tc>
          <w:tcPr>
            <w:tcW w:w="9813" w:type="dxa"/>
          </w:tcPr>
          <w:p w:rsidR="00A979CA" w:rsidRPr="002F1409" w:rsidRDefault="00A979CA">
            <w:pPr>
              <w:rPr>
                <w:sz w:val="24"/>
                <w:szCs w:val="24"/>
              </w:rPr>
            </w:pPr>
          </w:p>
          <w:p w:rsidR="00A979CA" w:rsidRPr="002F1409" w:rsidRDefault="00A979CA">
            <w:pPr>
              <w:rPr>
                <w:sz w:val="24"/>
                <w:szCs w:val="24"/>
              </w:rPr>
            </w:pPr>
            <w:r w:rsidRPr="002F1409">
              <w:rPr>
                <w:sz w:val="24"/>
                <w:szCs w:val="24"/>
              </w:rPr>
              <w:t>You can arrive anytime within your booked time slot. Tours star approximately every 7 minutes.</w:t>
            </w:r>
          </w:p>
        </w:tc>
      </w:tr>
      <w:tr w:rsidR="00A979CA" w:rsidRPr="002F1409" w:rsidTr="00A979CA">
        <w:tc>
          <w:tcPr>
            <w:tcW w:w="4361" w:type="dxa"/>
          </w:tcPr>
          <w:p w:rsidR="00A979CA" w:rsidRPr="002F1409" w:rsidRDefault="00A979CA">
            <w:pPr>
              <w:rPr>
                <w:sz w:val="24"/>
                <w:szCs w:val="24"/>
              </w:rPr>
            </w:pPr>
          </w:p>
          <w:p w:rsidR="00A979CA" w:rsidRPr="002F1409" w:rsidRDefault="00A979CA">
            <w:pPr>
              <w:rPr>
                <w:sz w:val="24"/>
                <w:szCs w:val="24"/>
              </w:rPr>
            </w:pPr>
            <w:r w:rsidRPr="002F1409">
              <w:rPr>
                <w:sz w:val="24"/>
                <w:szCs w:val="24"/>
              </w:rPr>
              <w:t>Parking</w:t>
            </w:r>
          </w:p>
          <w:p w:rsidR="00A979CA" w:rsidRPr="002F1409" w:rsidRDefault="00A979CA">
            <w:pPr>
              <w:rPr>
                <w:sz w:val="24"/>
                <w:szCs w:val="24"/>
              </w:rPr>
            </w:pPr>
          </w:p>
        </w:tc>
        <w:tc>
          <w:tcPr>
            <w:tcW w:w="9813" w:type="dxa"/>
          </w:tcPr>
          <w:p w:rsidR="00A979CA" w:rsidRPr="002F1409" w:rsidRDefault="00A979CA">
            <w:pPr>
              <w:rPr>
                <w:sz w:val="24"/>
                <w:szCs w:val="24"/>
              </w:rPr>
            </w:pPr>
          </w:p>
          <w:p w:rsidR="00A979CA" w:rsidRPr="002F1409" w:rsidRDefault="00A979CA">
            <w:pPr>
              <w:rPr>
                <w:sz w:val="24"/>
                <w:szCs w:val="24"/>
              </w:rPr>
            </w:pPr>
            <w:r w:rsidRPr="002F1409">
              <w:rPr>
                <w:sz w:val="24"/>
                <w:szCs w:val="24"/>
              </w:rPr>
              <w:t>The two nearest car parks are St George’s Car Park YO1 9WT &amp; Castle Car Park YO1 9SA</w:t>
            </w:r>
          </w:p>
          <w:p w:rsidR="00A979CA" w:rsidRPr="002F1409" w:rsidRDefault="00A979CA">
            <w:pPr>
              <w:rPr>
                <w:sz w:val="24"/>
                <w:szCs w:val="24"/>
              </w:rPr>
            </w:pPr>
          </w:p>
        </w:tc>
      </w:tr>
      <w:tr w:rsidR="00A979CA" w:rsidRPr="002F1409" w:rsidTr="00A979CA">
        <w:tc>
          <w:tcPr>
            <w:tcW w:w="4361" w:type="dxa"/>
          </w:tcPr>
          <w:p w:rsidR="00A979CA" w:rsidRPr="002F1409" w:rsidRDefault="00A979CA">
            <w:pPr>
              <w:rPr>
                <w:sz w:val="24"/>
                <w:szCs w:val="24"/>
              </w:rPr>
            </w:pPr>
          </w:p>
          <w:p w:rsidR="00A979CA" w:rsidRPr="002F1409" w:rsidRDefault="00A979CA">
            <w:pPr>
              <w:rPr>
                <w:sz w:val="24"/>
                <w:szCs w:val="24"/>
              </w:rPr>
            </w:pPr>
            <w:r w:rsidRPr="002F1409">
              <w:rPr>
                <w:sz w:val="24"/>
                <w:szCs w:val="24"/>
              </w:rPr>
              <w:t>First Aid</w:t>
            </w:r>
          </w:p>
          <w:p w:rsidR="00A979CA" w:rsidRPr="002F1409" w:rsidRDefault="00A979CA">
            <w:pPr>
              <w:rPr>
                <w:sz w:val="24"/>
                <w:szCs w:val="24"/>
              </w:rPr>
            </w:pPr>
          </w:p>
        </w:tc>
        <w:tc>
          <w:tcPr>
            <w:tcW w:w="9813" w:type="dxa"/>
          </w:tcPr>
          <w:p w:rsidR="00A979CA" w:rsidRPr="002F1409" w:rsidRDefault="00A979CA">
            <w:pPr>
              <w:rPr>
                <w:sz w:val="24"/>
                <w:szCs w:val="24"/>
              </w:rPr>
            </w:pPr>
          </w:p>
          <w:p w:rsidR="00A979CA" w:rsidRPr="002F1409" w:rsidRDefault="004A607D">
            <w:pPr>
              <w:rPr>
                <w:sz w:val="24"/>
                <w:szCs w:val="24"/>
              </w:rPr>
            </w:pPr>
            <w:r w:rsidRPr="002F1409">
              <w:rPr>
                <w:sz w:val="24"/>
                <w:szCs w:val="24"/>
              </w:rPr>
              <w:t xml:space="preserve">The </w:t>
            </w:r>
            <w:r w:rsidR="00A979CA" w:rsidRPr="002F1409">
              <w:rPr>
                <w:sz w:val="24"/>
                <w:szCs w:val="24"/>
              </w:rPr>
              <w:t>venue has medical/first aid facilities which are operated by a dedicated team of qualified first aiders.</w:t>
            </w:r>
          </w:p>
          <w:p w:rsidR="00A979CA" w:rsidRPr="002F1409" w:rsidRDefault="00A979CA">
            <w:pPr>
              <w:rPr>
                <w:sz w:val="24"/>
                <w:szCs w:val="24"/>
              </w:rPr>
            </w:pPr>
          </w:p>
        </w:tc>
      </w:tr>
      <w:tr w:rsidR="00A979CA" w:rsidRPr="002F1409" w:rsidTr="00A979CA">
        <w:tc>
          <w:tcPr>
            <w:tcW w:w="4361" w:type="dxa"/>
          </w:tcPr>
          <w:p w:rsidR="00A979CA" w:rsidRPr="002F1409" w:rsidRDefault="00A979CA">
            <w:pPr>
              <w:rPr>
                <w:sz w:val="24"/>
                <w:szCs w:val="24"/>
              </w:rPr>
            </w:pPr>
          </w:p>
          <w:p w:rsidR="00A979CA" w:rsidRPr="002F1409" w:rsidRDefault="00A979CA">
            <w:pPr>
              <w:rPr>
                <w:sz w:val="24"/>
                <w:szCs w:val="24"/>
              </w:rPr>
            </w:pPr>
            <w:r w:rsidRPr="002F1409">
              <w:rPr>
                <w:sz w:val="24"/>
                <w:szCs w:val="24"/>
              </w:rPr>
              <w:t xml:space="preserve">Emergency Planning </w:t>
            </w:r>
          </w:p>
        </w:tc>
        <w:tc>
          <w:tcPr>
            <w:tcW w:w="9813" w:type="dxa"/>
          </w:tcPr>
          <w:p w:rsidR="00A979CA" w:rsidRPr="002F1409" w:rsidRDefault="00A979CA">
            <w:pPr>
              <w:rPr>
                <w:sz w:val="24"/>
                <w:szCs w:val="24"/>
              </w:rPr>
            </w:pPr>
          </w:p>
          <w:p w:rsidR="00A979CA" w:rsidRPr="002F1409" w:rsidRDefault="004A607D">
            <w:pPr>
              <w:rPr>
                <w:sz w:val="24"/>
                <w:szCs w:val="24"/>
              </w:rPr>
            </w:pPr>
            <w:r w:rsidRPr="002F1409">
              <w:rPr>
                <w:sz w:val="24"/>
                <w:szCs w:val="24"/>
              </w:rPr>
              <w:t xml:space="preserve">The </w:t>
            </w:r>
            <w:r w:rsidR="00A979CA" w:rsidRPr="002F1409">
              <w:rPr>
                <w:sz w:val="24"/>
                <w:szCs w:val="24"/>
              </w:rPr>
              <w:t>venue has a contingency plan in the event of an emergency. The emergency plan has been developed in conjunction with the local emergency services that have regular meetings regarding emergency procedure.</w:t>
            </w:r>
          </w:p>
        </w:tc>
      </w:tr>
      <w:tr w:rsidR="00A979CA" w:rsidRPr="002F1409" w:rsidTr="00A979CA">
        <w:tc>
          <w:tcPr>
            <w:tcW w:w="4361" w:type="dxa"/>
          </w:tcPr>
          <w:p w:rsidR="004A607D" w:rsidRPr="002F1409" w:rsidRDefault="004A607D">
            <w:pPr>
              <w:rPr>
                <w:sz w:val="24"/>
                <w:szCs w:val="24"/>
              </w:rPr>
            </w:pPr>
          </w:p>
          <w:p w:rsidR="00A979CA" w:rsidRPr="002F1409" w:rsidRDefault="004A607D">
            <w:pPr>
              <w:rPr>
                <w:sz w:val="24"/>
                <w:szCs w:val="24"/>
              </w:rPr>
            </w:pPr>
            <w:r w:rsidRPr="002F1409">
              <w:rPr>
                <w:sz w:val="24"/>
                <w:szCs w:val="24"/>
              </w:rPr>
              <w:t>Fire Safety</w:t>
            </w:r>
          </w:p>
          <w:p w:rsidR="004A607D" w:rsidRPr="002F1409" w:rsidRDefault="004A607D">
            <w:pPr>
              <w:rPr>
                <w:sz w:val="24"/>
                <w:szCs w:val="24"/>
              </w:rPr>
            </w:pPr>
          </w:p>
        </w:tc>
        <w:tc>
          <w:tcPr>
            <w:tcW w:w="9813" w:type="dxa"/>
          </w:tcPr>
          <w:p w:rsidR="004A607D" w:rsidRPr="002F1409" w:rsidRDefault="004A607D">
            <w:pPr>
              <w:rPr>
                <w:sz w:val="24"/>
                <w:szCs w:val="24"/>
              </w:rPr>
            </w:pPr>
          </w:p>
          <w:p w:rsidR="00A979CA" w:rsidRPr="002F1409" w:rsidRDefault="004A607D">
            <w:pPr>
              <w:rPr>
                <w:sz w:val="24"/>
                <w:szCs w:val="24"/>
              </w:rPr>
            </w:pPr>
            <w:r w:rsidRPr="002F1409">
              <w:rPr>
                <w:sz w:val="24"/>
                <w:szCs w:val="24"/>
              </w:rPr>
              <w:t>In the event of a fire/emergency please follow all evacuation procedures.</w:t>
            </w:r>
          </w:p>
        </w:tc>
      </w:tr>
      <w:tr w:rsidR="00A979CA" w:rsidRPr="002F1409" w:rsidTr="00A979CA">
        <w:tc>
          <w:tcPr>
            <w:tcW w:w="4361" w:type="dxa"/>
          </w:tcPr>
          <w:p w:rsidR="004A607D" w:rsidRPr="002F1409" w:rsidRDefault="004A607D">
            <w:pPr>
              <w:rPr>
                <w:sz w:val="24"/>
                <w:szCs w:val="24"/>
              </w:rPr>
            </w:pPr>
          </w:p>
          <w:p w:rsidR="00A979CA" w:rsidRPr="002F1409" w:rsidRDefault="004A607D">
            <w:pPr>
              <w:rPr>
                <w:sz w:val="24"/>
                <w:szCs w:val="24"/>
              </w:rPr>
            </w:pPr>
            <w:r w:rsidRPr="002F1409">
              <w:rPr>
                <w:sz w:val="24"/>
                <w:szCs w:val="24"/>
              </w:rPr>
              <w:t>Wheelchair Access</w:t>
            </w:r>
          </w:p>
        </w:tc>
        <w:tc>
          <w:tcPr>
            <w:tcW w:w="9813" w:type="dxa"/>
          </w:tcPr>
          <w:p w:rsidR="004A607D" w:rsidRPr="002F1409" w:rsidRDefault="004A607D">
            <w:pPr>
              <w:rPr>
                <w:sz w:val="24"/>
                <w:szCs w:val="24"/>
              </w:rPr>
            </w:pPr>
          </w:p>
          <w:p w:rsidR="00A979CA" w:rsidRPr="002F1409" w:rsidRDefault="004A607D">
            <w:pPr>
              <w:rPr>
                <w:sz w:val="24"/>
                <w:szCs w:val="24"/>
              </w:rPr>
            </w:pPr>
            <w:r w:rsidRPr="002F1409">
              <w:rPr>
                <w:sz w:val="24"/>
                <w:szCs w:val="24"/>
              </w:rPr>
              <w:t xml:space="preserve">For Health and Safety reasons wheelchair users need to be able to move from their chair to our stair lift seat, unaided by staff. The York Dungeon has limited wheelchair access and is unsuitable for battery powered wheelchairs. However, we can provide a manual wheelchair for your use. </w:t>
            </w:r>
          </w:p>
          <w:p w:rsidR="004A607D" w:rsidRPr="002F1409" w:rsidRDefault="004A607D">
            <w:pPr>
              <w:rPr>
                <w:sz w:val="24"/>
                <w:szCs w:val="24"/>
              </w:rPr>
            </w:pPr>
          </w:p>
        </w:tc>
      </w:tr>
      <w:tr w:rsidR="00A979CA" w:rsidRPr="002F1409" w:rsidTr="00A979CA">
        <w:tc>
          <w:tcPr>
            <w:tcW w:w="4361" w:type="dxa"/>
          </w:tcPr>
          <w:p w:rsidR="004A607D" w:rsidRPr="002F1409" w:rsidRDefault="004A607D">
            <w:pPr>
              <w:rPr>
                <w:sz w:val="24"/>
                <w:szCs w:val="24"/>
              </w:rPr>
            </w:pPr>
          </w:p>
          <w:p w:rsidR="00A979CA" w:rsidRPr="002F1409" w:rsidRDefault="004A607D">
            <w:pPr>
              <w:rPr>
                <w:sz w:val="24"/>
                <w:szCs w:val="24"/>
              </w:rPr>
            </w:pPr>
            <w:r w:rsidRPr="002F1409">
              <w:rPr>
                <w:sz w:val="24"/>
                <w:szCs w:val="24"/>
              </w:rPr>
              <w:t xml:space="preserve">Lost Children </w:t>
            </w:r>
          </w:p>
        </w:tc>
        <w:tc>
          <w:tcPr>
            <w:tcW w:w="9813" w:type="dxa"/>
          </w:tcPr>
          <w:p w:rsidR="004A607D" w:rsidRPr="002F1409" w:rsidRDefault="004A607D">
            <w:pPr>
              <w:rPr>
                <w:sz w:val="24"/>
                <w:szCs w:val="24"/>
              </w:rPr>
            </w:pPr>
          </w:p>
          <w:p w:rsidR="00A979CA" w:rsidRPr="002F1409" w:rsidRDefault="004A607D">
            <w:pPr>
              <w:rPr>
                <w:sz w:val="24"/>
                <w:szCs w:val="24"/>
              </w:rPr>
            </w:pPr>
            <w:r w:rsidRPr="002F1409">
              <w:rPr>
                <w:sz w:val="24"/>
                <w:szCs w:val="24"/>
              </w:rPr>
              <w:t>Children should approach a member of staff if they are lost. The collection point for lost children will either be the shop or admissions and will be communicated to the parent/guardians/schools through our staff members on site. For further information please contact the Health and Safety Officer.</w:t>
            </w:r>
          </w:p>
          <w:p w:rsidR="004A607D" w:rsidRPr="002F1409" w:rsidRDefault="004A607D">
            <w:pPr>
              <w:rPr>
                <w:sz w:val="24"/>
                <w:szCs w:val="24"/>
              </w:rPr>
            </w:pPr>
          </w:p>
        </w:tc>
      </w:tr>
      <w:tr w:rsidR="00A979CA" w:rsidRPr="002F1409" w:rsidTr="00A979CA">
        <w:tc>
          <w:tcPr>
            <w:tcW w:w="4361" w:type="dxa"/>
          </w:tcPr>
          <w:p w:rsidR="004A607D" w:rsidRPr="002F1409" w:rsidRDefault="004A607D">
            <w:pPr>
              <w:rPr>
                <w:sz w:val="24"/>
                <w:szCs w:val="24"/>
              </w:rPr>
            </w:pPr>
          </w:p>
          <w:p w:rsidR="00A979CA" w:rsidRPr="002F1409" w:rsidRDefault="004A607D">
            <w:pPr>
              <w:rPr>
                <w:sz w:val="24"/>
                <w:szCs w:val="24"/>
              </w:rPr>
            </w:pPr>
            <w:r w:rsidRPr="002F1409">
              <w:rPr>
                <w:sz w:val="24"/>
                <w:szCs w:val="24"/>
              </w:rPr>
              <w:lastRenderedPageBreak/>
              <w:t xml:space="preserve">Unruly Children </w:t>
            </w:r>
          </w:p>
        </w:tc>
        <w:tc>
          <w:tcPr>
            <w:tcW w:w="9813" w:type="dxa"/>
          </w:tcPr>
          <w:p w:rsidR="004A607D" w:rsidRPr="002F1409" w:rsidRDefault="004A607D">
            <w:pPr>
              <w:rPr>
                <w:sz w:val="24"/>
                <w:szCs w:val="24"/>
              </w:rPr>
            </w:pPr>
          </w:p>
          <w:p w:rsidR="00A979CA" w:rsidRPr="002F1409" w:rsidRDefault="004A607D">
            <w:pPr>
              <w:rPr>
                <w:sz w:val="24"/>
                <w:szCs w:val="24"/>
              </w:rPr>
            </w:pPr>
            <w:r w:rsidRPr="002F1409">
              <w:rPr>
                <w:sz w:val="24"/>
                <w:szCs w:val="24"/>
              </w:rPr>
              <w:lastRenderedPageBreak/>
              <w:t xml:space="preserve">The attraction has regulations displayed at the entrance. </w:t>
            </w:r>
            <w:proofErr w:type="gramStart"/>
            <w:r w:rsidRPr="002F1409">
              <w:rPr>
                <w:sz w:val="24"/>
                <w:szCs w:val="24"/>
              </w:rPr>
              <w:t>Staff are</w:t>
            </w:r>
            <w:proofErr w:type="gramEnd"/>
            <w:r w:rsidRPr="002F1409">
              <w:rPr>
                <w:sz w:val="24"/>
                <w:szCs w:val="24"/>
              </w:rPr>
              <w:t xml:space="preserve"> trained to enforce these regulations for the benefit of all guests. Staff will instruct children to behave where necessary.</w:t>
            </w:r>
          </w:p>
          <w:p w:rsidR="004A607D" w:rsidRPr="002F1409" w:rsidRDefault="004A607D">
            <w:pPr>
              <w:rPr>
                <w:sz w:val="24"/>
                <w:szCs w:val="24"/>
              </w:rPr>
            </w:pPr>
          </w:p>
        </w:tc>
      </w:tr>
      <w:tr w:rsidR="004A607D" w:rsidRPr="002F1409" w:rsidTr="00A979CA">
        <w:tc>
          <w:tcPr>
            <w:tcW w:w="4361" w:type="dxa"/>
          </w:tcPr>
          <w:p w:rsidR="000C0FA9" w:rsidRPr="002F1409" w:rsidRDefault="000C0FA9">
            <w:pPr>
              <w:rPr>
                <w:sz w:val="24"/>
                <w:szCs w:val="24"/>
              </w:rPr>
            </w:pPr>
          </w:p>
          <w:p w:rsidR="004A607D" w:rsidRPr="002F1409" w:rsidRDefault="004A607D">
            <w:pPr>
              <w:rPr>
                <w:sz w:val="24"/>
                <w:szCs w:val="24"/>
              </w:rPr>
            </w:pPr>
            <w:r w:rsidRPr="002F1409">
              <w:rPr>
                <w:sz w:val="24"/>
                <w:szCs w:val="24"/>
              </w:rPr>
              <w:t xml:space="preserve">Age/Height Restrictions </w:t>
            </w:r>
          </w:p>
        </w:tc>
        <w:tc>
          <w:tcPr>
            <w:tcW w:w="9813" w:type="dxa"/>
          </w:tcPr>
          <w:p w:rsidR="000C0FA9" w:rsidRPr="002F1409" w:rsidRDefault="000C0FA9">
            <w:pPr>
              <w:rPr>
                <w:sz w:val="24"/>
                <w:szCs w:val="24"/>
              </w:rPr>
            </w:pPr>
          </w:p>
          <w:p w:rsidR="004A607D" w:rsidRPr="002F1409" w:rsidRDefault="004A607D">
            <w:pPr>
              <w:rPr>
                <w:sz w:val="24"/>
                <w:szCs w:val="24"/>
              </w:rPr>
            </w:pPr>
            <w:r w:rsidRPr="002F1409">
              <w:rPr>
                <w:sz w:val="24"/>
                <w:szCs w:val="24"/>
              </w:rPr>
              <w:t>There is no minimum age restriction and this is left to the discretion of the parent</w:t>
            </w:r>
            <w:r w:rsidR="000C0FA9" w:rsidRPr="002F1409">
              <w:rPr>
                <w:sz w:val="24"/>
                <w:szCs w:val="24"/>
              </w:rPr>
              <w:t xml:space="preserve">/guardian/school, however we do not recommended the Dungeon for young children or those of a nervous disposition. The Dungeon is very dark and children under 10 may find it scary. </w:t>
            </w:r>
          </w:p>
          <w:p w:rsidR="000C0FA9" w:rsidRPr="002F1409" w:rsidRDefault="000C0FA9">
            <w:pPr>
              <w:rPr>
                <w:sz w:val="24"/>
                <w:szCs w:val="24"/>
              </w:rPr>
            </w:pPr>
          </w:p>
        </w:tc>
      </w:tr>
      <w:tr w:rsidR="004A607D" w:rsidRPr="002F1409" w:rsidTr="00A979CA">
        <w:tc>
          <w:tcPr>
            <w:tcW w:w="4361" w:type="dxa"/>
          </w:tcPr>
          <w:p w:rsidR="000C0FA9" w:rsidRPr="002F1409" w:rsidRDefault="000C0FA9">
            <w:pPr>
              <w:rPr>
                <w:sz w:val="24"/>
                <w:szCs w:val="24"/>
              </w:rPr>
            </w:pPr>
          </w:p>
          <w:p w:rsidR="004A607D" w:rsidRPr="002F1409" w:rsidRDefault="000C0FA9">
            <w:pPr>
              <w:rPr>
                <w:sz w:val="24"/>
                <w:szCs w:val="24"/>
              </w:rPr>
            </w:pPr>
            <w:r w:rsidRPr="002F1409">
              <w:rPr>
                <w:sz w:val="24"/>
                <w:szCs w:val="24"/>
              </w:rPr>
              <w:t xml:space="preserve">Lockers/Storage Facilities </w:t>
            </w:r>
          </w:p>
        </w:tc>
        <w:tc>
          <w:tcPr>
            <w:tcW w:w="9813" w:type="dxa"/>
          </w:tcPr>
          <w:p w:rsidR="000C0FA9" w:rsidRPr="002F1409" w:rsidRDefault="000C0FA9">
            <w:pPr>
              <w:rPr>
                <w:sz w:val="24"/>
                <w:szCs w:val="24"/>
              </w:rPr>
            </w:pPr>
          </w:p>
          <w:p w:rsidR="004A607D" w:rsidRPr="002F1409" w:rsidRDefault="000C0FA9">
            <w:pPr>
              <w:rPr>
                <w:sz w:val="24"/>
                <w:szCs w:val="24"/>
              </w:rPr>
            </w:pPr>
            <w:r w:rsidRPr="002F1409">
              <w:rPr>
                <w:sz w:val="24"/>
                <w:szCs w:val="24"/>
              </w:rPr>
              <w:t xml:space="preserve">There are no lockers or storage facilities at The York Dungeon. All bags must accompany customers at all times due to security reasons. No bags are to be left unattended. </w:t>
            </w:r>
          </w:p>
          <w:p w:rsidR="000C0FA9" w:rsidRPr="002F1409" w:rsidRDefault="000C0FA9">
            <w:pPr>
              <w:rPr>
                <w:sz w:val="24"/>
                <w:szCs w:val="24"/>
              </w:rPr>
            </w:pPr>
          </w:p>
        </w:tc>
      </w:tr>
      <w:tr w:rsidR="000C0FA9" w:rsidRPr="002F1409" w:rsidTr="00A979CA">
        <w:tc>
          <w:tcPr>
            <w:tcW w:w="4361" w:type="dxa"/>
          </w:tcPr>
          <w:p w:rsidR="000C0FA9" w:rsidRPr="002F1409" w:rsidRDefault="000C0FA9">
            <w:pPr>
              <w:rPr>
                <w:sz w:val="24"/>
                <w:szCs w:val="24"/>
              </w:rPr>
            </w:pPr>
          </w:p>
          <w:p w:rsidR="000C0FA9" w:rsidRPr="002F1409" w:rsidRDefault="000C0FA9">
            <w:pPr>
              <w:rPr>
                <w:sz w:val="24"/>
                <w:szCs w:val="24"/>
              </w:rPr>
            </w:pPr>
          </w:p>
          <w:p w:rsidR="000C0FA9" w:rsidRPr="002F1409" w:rsidRDefault="000C0FA9">
            <w:pPr>
              <w:rPr>
                <w:sz w:val="24"/>
                <w:szCs w:val="24"/>
              </w:rPr>
            </w:pPr>
            <w:r w:rsidRPr="002F1409">
              <w:rPr>
                <w:sz w:val="24"/>
                <w:szCs w:val="24"/>
              </w:rPr>
              <w:t xml:space="preserve">Eating Facilities </w:t>
            </w:r>
          </w:p>
        </w:tc>
        <w:tc>
          <w:tcPr>
            <w:tcW w:w="9813" w:type="dxa"/>
          </w:tcPr>
          <w:p w:rsidR="000C0FA9" w:rsidRPr="002F1409" w:rsidRDefault="000C0FA9">
            <w:pPr>
              <w:rPr>
                <w:sz w:val="24"/>
                <w:szCs w:val="24"/>
              </w:rPr>
            </w:pPr>
          </w:p>
          <w:p w:rsidR="000C0FA9" w:rsidRPr="002F1409" w:rsidRDefault="000C0FA9">
            <w:pPr>
              <w:rPr>
                <w:sz w:val="24"/>
                <w:szCs w:val="24"/>
              </w:rPr>
            </w:pPr>
          </w:p>
          <w:p w:rsidR="000C0FA9" w:rsidRPr="002F1409" w:rsidRDefault="000C0FA9">
            <w:pPr>
              <w:rPr>
                <w:sz w:val="24"/>
                <w:szCs w:val="24"/>
              </w:rPr>
            </w:pPr>
            <w:r w:rsidRPr="002F1409">
              <w:rPr>
                <w:sz w:val="24"/>
                <w:szCs w:val="24"/>
              </w:rPr>
              <w:t>No food or drink can be consumed in the Dungeon, however, if a city tour and drama workshop has been booked, York Grand Opera House is used as an eating facility.</w:t>
            </w:r>
          </w:p>
          <w:p w:rsidR="000C0FA9" w:rsidRPr="002F1409" w:rsidRDefault="000C0FA9">
            <w:pPr>
              <w:rPr>
                <w:sz w:val="24"/>
                <w:szCs w:val="24"/>
              </w:rPr>
            </w:pPr>
          </w:p>
        </w:tc>
      </w:tr>
      <w:tr w:rsidR="000C0FA9" w:rsidRPr="002F1409" w:rsidTr="00A979CA">
        <w:tc>
          <w:tcPr>
            <w:tcW w:w="4361" w:type="dxa"/>
          </w:tcPr>
          <w:p w:rsidR="000C0FA9" w:rsidRPr="002F1409" w:rsidRDefault="000C0FA9">
            <w:pPr>
              <w:rPr>
                <w:sz w:val="24"/>
                <w:szCs w:val="24"/>
              </w:rPr>
            </w:pPr>
          </w:p>
          <w:p w:rsidR="000C0FA9" w:rsidRPr="002F1409" w:rsidRDefault="000C0FA9">
            <w:pPr>
              <w:rPr>
                <w:sz w:val="24"/>
                <w:szCs w:val="24"/>
              </w:rPr>
            </w:pPr>
            <w:r w:rsidRPr="002F1409">
              <w:rPr>
                <w:sz w:val="24"/>
                <w:szCs w:val="24"/>
              </w:rPr>
              <w:lastRenderedPageBreak/>
              <w:t>Welfare Facilities</w:t>
            </w:r>
          </w:p>
          <w:p w:rsidR="000C0FA9" w:rsidRPr="002F1409" w:rsidRDefault="000C0FA9">
            <w:pPr>
              <w:rPr>
                <w:sz w:val="24"/>
                <w:szCs w:val="24"/>
              </w:rPr>
            </w:pPr>
          </w:p>
        </w:tc>
        <w:tc>
          <w:tcPr>
            <w:tcW w:w="9813" w:type="dxa"/>
          </w:tcPr>
          <w:p w:rsidR="000C0FA9" w:rsidRPr="002F1409" w:rsidRDefault="000C0FA9">
            <w:pPr>
              <w:rPr>
                <w:sz w:val="24"/>
                <w:szCs w:val="24"/>
              </w:rPr>
            </w:pPr>
          </w:p>
          <w:p w:rsidR="000C0FA9" w:rsidRPr="002F1409" w:rsidRDefault="000C0FA9">
            <w:pPr>
              <w:rPr>
                <w:sz w:val="24"/>
                <w:szCs w:val="24"/>
              </w:rPr>
            </w:pPr>
            <w:r w:rsidRPr="002F1409">
              <w:rPr>
                <w:sz w:val="24"/>
                <w:szCs w:val="24"/>
              </w:rPr>
              <w:lastRenderedPageBreak/>
              <w:t xml:space="preserve">Toilets are located at various locations around the attractions. These are clearly signposted. There is also an access toilet. </w:t>
            </w:r>
          </w:p>
          <w:p w:rsidR="000C0FA9" w:rsidRPr="002F1409" w:rsidRDefault="000C0FA9">
            <w:pPr>
              <w:rPr>
                <w:sz w:val="24"/>
                <w:szCs w:val="24"/>
              </w:rPr>
            </w:pPr>
          </w:p>
        </w:tc>
      </w:tr>
    </w:tbl>
    <w:p w:rsidR="00F5318B" w:rsidRPr="002F1409" w:rsidRDefault="00B43868" w:rsidP="00026A5C">
      <w:pPr>
        <w:rPr>
          <w:sz w:val="24"/>
          <w:szCs w:val="24"/>
        </w:rPr>
      </w:pPr>
      <w:r w:rsidRPr="002F1409">
        <w:rPr>
          <w:rFonts w:ascii="Arial" w:hAnsi="Arial" w:cs="Arial"/>
          <w:noProof/>
          <w:sz w:val="24"/>
          <w:szCs w:val="24"/>
          <w:lang w:eastAsia="en-GB"/>
        </w:rPr>
        <w:lastRenderedPageBreak/>
        <w:drawing>
          <wp:anchor distT="0" distB="0" distL="114300" distR="114300" simplePos="0" relativeHeight="251671552" behindDoc="0" locked="0" layoutInCell="1" allowOverlap="1" wp14:anchorId="48F4FAD4" wp14:editId="794764D3">
            <wp:simplePos x="0" y="0"/>
            <wp:positionH relativeFrom="column">
              <wp:posOffset>3714115</wp:posOffset>
            </wp:positionH>
            <wp:positionV relativeFrom="paragraph">
              <wp:posOffset>1492250</wp:posOffset>
            </wp:positionV>
            <wp:extent cx="1724025" cy="1428750"/>
            <wp:effectExtent l="0" t="0" r="9525" b="0"/>
            <wp:wrapNone/>
            <wp:docPr id="6" name="Picture 6" descr="Image result for York Dunge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rk Dungeons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21613" r="20000"/>
                    <a:stretch/>
                  </pic:blipFill>
                  <pic:spPr bwMode="auto">
                    <a:xfrm>
                      <a:off x="0" y="0"/>
                      <a:ext cx="1724025"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1409">
        <w:rPr>
          <w:noProof/>
          <w:sz w:val="24"/>
          <w:szCs w:val="24"/>
          <w:lang w:eastAsia="en-GB"/>
        </w:rPr>
        <mc:AlternateContent>
          <mc:Choice Requires="wps">
            <w:drawing>
              <wp:anchor distT="0" distB="0" distL="114300" distR="114300" simplePos="0" relativeHeight="251673600" behindDoc="0" locked="0" layoutInCell="1" allowOverlap="1" wp14:anchorId="42F3F806" wp14:editId="247EE44F">
                <wp:simplePos x="0" y="0"/>
                <wp:positionH relativeFrom="column">
                  <wp:posOffset>876300</wp:posOffset>
                </wp:positionH>
                <wp:positionV relativeFrom="paragraph">
                  <wp:posOffset>262255</wp:posOffset>
                </wp:positionV>
                <wp:extent cx="7334250" cy="1403985"/>
                <wp:effectExtent l="0" t="0" r="19050"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403985"/>
                        </a:xfrm>
                        <a:prstGeom prst="rect">
                          <a:avLst/>
                        </a:prstGeom>
                        <a:solidFill>
                          <a:srgbClr val="FFFFFF"/>
                        </a:solidFill>
                        <a:ln w="9525">
                          <a:solidFill>
                            <a:schemeClr val="bg1"/>
                          </a:solidFill>
                          <a:miter lim="800000"/>
                          <a:headEnd/>
                          <a:tailEnd/>
                        </a:ln>
                      </wps:spPr>
                      <wps:txbx>
                        <w:txbxContent>
                          <w:p w:rsidR="00F650B6" w:rsidRDefault="000C0FA9" w:rsidP="00F650B6">
                            <w:pPr>
                              <w:spacing w:after="0"/>
                              <w:jc w:val="center"/>
                              <w:rPr>
                                <w:sz w:val="18"/>
                              </w:rPr>
                            </w:pPr>
                            <w:r w:rsidRPr="00F650B6">
                              <w:rPr>
                                <w:sz w:val="18"/>
                              </w:rPr>
                              <w:t>*The information/hazards have been identified as being inherent to The York Dungeon.</w:t>
                            </w:r>
                            <w:r w:rsidR="00F650B6">
                              <w:rPr>
                                <w:sz w:val="18"/>
                              </w:rPr>
                              <w:t xml:space="preserve"> </w:t>
                            </w:r>
                          </w:p>
                          <w:p w:rsidR="000C0FA9" w:rsidRPr="00F650B6" w:rsidRDefault="000C0FA9" w:rsidP="00F650B6">
                            <w:pPr>
                              <w:spacing w:after="0"/>
                              <w:jc w:val="center"/>
                              <w:rPr>
                                <w:sz w:val="18"/>
                              </w:rPr>
                            </w:pPr>
                            <w:r w:rsidRPr="00F650B6">
                              <w:rPr>
                                <w:sz w:val="18"/>
                              </w:rPr>
                              <w:t>The purpose of this document is to enable schools/groups to use the information provided for the development of visit risk assessments in order to satisfy the obligations placed by the Health and Safety at Work Act and the Management of Health and Safety at Work Regulations. Merlin Entertainment Groups Ltd does not accept liability for any omissions to this list. Control measures indicated are recommendations only and m</w:t>
                            </w:r>
                            <w:r w:rsidR="00F650B6" w:rsidRPr="00F650B6">
                              <w:rPr>
                                <w:sz w:val="18"/>
                              </w:rPr>
                              <w:t>ust be adapted/amended by group</w:t>
                            </w:r>
                            <w:r w:rsidRPr="00F650B6">
                              <w:rPr>
                                <w:sz w:val="18"/>
                              </w:rPr>
                              <w:t xml:space="preserve"> organisers. Please ensure adequate supervisors are appointed for the number in your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69pt;margin-top:20.65pt;width:57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" strokecolor="white [3212]">
                <v:textbox style="mso-fit-shape-to-text:t">
                  <w:txbxContent>
                    <w:p w:rsidR="00F650B6" w:rsidRDefault="000C0FA9" w:rsidP="00F650B6">
                      <w:pPr>
                        <w:spacing w:after="0"/>
                        <w:jc w:val="center"/>
                        <w:rPr>
                          <w:sz w:val="18"/>
                        </w:rPr>
                      </w:pPr>
                      <w:r w:rsidRPr="00F650B6">
                        <w:rPr>
                          <w:sz w:val="18"/>
                        </w:rPr>
                        <w:t>*The information/hazards have been identified as being inherent to The York Dungeon.</w:t>
                      </w:r>
                      <w:r w:rsidR="00F650B6">
                        <w:rPr>
                          <w:sz w:val="18"/>
                        </w:rPr>
                        <w:t xml:space="preserve"> </w:t>
                      </w:r>
                    </w:p>
                    <w:p w:rsidR="000C0FA9" w:rsidRPr="00F650B6" w:rsidRDefault="000C0FA9" w:rsidP="00F650B6">
                      <w:pPr>
                        <w:spacing w:after="0"/>
                        <w:jc w:val="center"/>
                        <w:rPr>
                          <w:sz w:val="18"/>
                        </w:rPr>
                      </w:pPr>
                      <w:r w:rsidRPr="00F650B6">
                        <w:rPr>
                          <w:sz w:val="18"/>
                        </w:rPr>
                        <w:t>The purpose of this document is to enable schools/groups to use the information provided for the development of visit risk assessments in order to satisfy the obligations placed by the Health and Safety at Work Act and the Management of Health and Safety at Work Regulations. Merlin Entertainment Groups Ltd does not accept liability for any omissions to this list. Control measures indicated are recommendations only and m</w:t>
                      </w:r>
                      <w:r w:rsidR="00F650B6" w:rsidRPr="00F650B6">
                        <w:rPr>
                          <w:sz w:val="18"/>
                        </w:rPr>
                        <w:t>ust be adapted/amended by group</w:t>
                      </w:r>
                      <w:r w:rsidRPr="00F650B6">
                        <w:rPr>
                          <w:sz w:val="18"/>
                        </w:rPr>
                        <w:t xml:space="preserve"> organisers. Please ensure adequate supervisors are appointed for the number in your group.</w:t>
                      </w:r>
                    </w:p>
                  </w:txbxContent>
                </v:textbox>
              </v:shape>
            </w:pict>
          </mc:Fallback>
        </mc:AlternateContent>
      </w:r>
    </w:p>
    <w:sectPr w:rsidR="00F5318B" w:rsidRPr="002F1409" w:rsidSect="00FA4854">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854" w:rsidRDefault="00FA4854" w:rsidP="00FA4854">
      <w:pPr>
        <w:spacing w:after="0" w:line="240" w:lineRule="auto"/>
      </w:pPr>
      <w:r>
        <w:separator/>
      </w:r>
    </w:p>
  </w:endnote>
  <w:endnote w:type="continuationSeparator" w:id="0">
    <w:p w:rsidR="00FA4854" w:rsidRDefault="00FA4854" w:rsidP="00FA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854" w:rsidRDefault="00FA4854" w:rsidP="00FA4854">
      <w:pPr>
        <w:spacing w:after="0" w:line="240" w:lineRule="auto"/>
      </w:pPr>
      <w:r>
        <w:separator/>
      </w:r>
    </w:p>
  </w:footnote>
  <w:footnote w:type="continuationSeparator" w:id="0">
    <w:p w:rsidR="00FA4854" w:rsidRDefault="00FA4854" w:rsidP="00FA4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47AF1"/>
    <w:multiLevelType w:val="hybridMultilevel"/>
    <w:tmpl w:val="063EDE96"/>
    <w:lvl w:ilvl="0" w:tplc="E6E457EA">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C31E75"/>
    <w:multiLevelType w:val="hybridMultilevel"/>
    <w:tmpl w:val="6B48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54"/>
    <w:rsid w:val="00026A5C"/>
    <w:rsid w:val="000C0FA9"/>
    <w:rsid w:val="002F1409"/>
    <w:rsid w:val="004A607D"/>
    <w:rsid w:val="004B2087"/>
    <w:rsid w:val="00963E7C"/>
    <w:rsid w:val="00A979CA"/>
    <w:rsid w:val="00B43868"/>
    <w:rsid w:val="00C279B7"/>
    <w:rsid w:val="00EC7BF2"/>
    <w:rsid w:val="00F5318B"/>
    <w:rsid w:val="00F650B6"/>
    <w:rsid w:val="00FA4854"/>
    <w:rsid w:val="00FD5515"/>
    <w:rsid w:val="00FE1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54"/>
    <w:rPr>
      <w:rFonts w:ascii="Tahoma" w:hAnsi="Tahoma" w:cs="Tahoma"/>
      <w:sz w:val="16"/>
      <w:szCs w:val="16"/>
    </w:rPr>
  </w:style>
  <w:style w:type="paragraph" w:styleId="Header">
    <w:name w:val="header"/>
    <w:basedOn w:val="Normal"/>
    <w:link w:val="HeaderChar"/>
    <w:uiPriority w:val="99"/>
    <w:unhideWhenUsed/>
    <w:rsid w:val="00FA4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854"/>
  </w:style>
  <w:style w:type="paragraph" w:styleId="Footer">
    <w:name w:val="footer"/>
    <w:basedOn w:val="Normal"/>
    <w:link w:val="FooterChar"/>
    <w:uiPriority w:val="99"/>
    <w:unhideWhenUsed/>
    <w:rsid w:val="00FA4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854"/>
  </w:style>
  <w:style w:type="table" w:styleId="TableGrid">
    <w:name w:val="Table Grid"/>
    <w:basedOn w:val="TableNormal"/>
    <w:uiPriority w:val="59"/>
    <w:rsid w:val="004B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54"/>
    <w:rPr>
      <w:rFonts w:ascii="Tahoma" w:hAnsi="Tahoma" w:cs="Tahoma"/>
      <w:sz w:val="16"/>
      <w:szCs w:val="16"/>
    </w:rPr>
  </w:style>
  <w:style w:type="paragraph" w:styleId="Header">
    <w:name w:val="header"/>
    <w:basedOn w:val="Normal"/>
    <w:link w:val="HeaderChar"/>
    <w:uiPriority w:val="99"/>
    <w:unhideWhenUsed/>
    <w:rsid w:val="00FA4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854"/>
  </w:style>
  <w:style w:type="paragraph" w:styleId="Footer">
    <w:name w:val="footer"/>
    <w:basedOn w:val="Normal"/>
    <w:link w:val="FooterChar"/>
    <w:uiPriority w:val="99"/>
    <w:unhideWhenUsed/>
    <w:rsid w:val="00FA4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854"/>
  </w:style>
  <w:style w:type="table" w:styleId="TableGrid">
    <w:name w:val="Table Grid"/>
    <w:basedOn w:val="TableNormal"/>
    <w:uiPriority w:val="59"/>
    <w:rsid w:val="004B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14521">
      <w:bodyDiv w:val="1"/>
      <w:marLeft w:val="0"/>
      <w:marRight w:val="0"/>
      <w:marTop w:val="0"/>
      <w:marBottom w:val="0"/>
      <w:divBdr>
        <w:top w:val="none" w:sz="0" w:space="0" w:color="auto"/>
        <w:left w:val="none" w:sz="0" w:space="0" w:color="auto"/>
        <w:bottom w:val="none" w:sz="0" w:space="0" w:color="auto"/>
        <w:right w:val="none" w:sz="0" w:space="0" w:color="auto"/>
      </w:divBdr>
      <w:divsChild>
        <w:div w:id="1119227306">
          <w:marLeft w:val="0"/>
          <w:marRight w:val="0"/>
          <w:marTop w:val="0"/>
          <w:marBottom w:val="0"/>
          <w:divBdr>
            <w:top w:val="none" w:sz="0" w:space="0" w:color="auto"/>
            <w:left w:val="none" w:sz="0" w:space="0" w:color="auto"/>
            <w:bottom w:val="none" w:sz="0" w:space="0" w:color="auto"/>
            <w:right w:val="none" w:sz="0" w:space="0" w:color="auto"/>
          </w:divBdr>
          <w:divsChild>
            <w:div w:id="1547793321">
              <w:marLeft w:val="0"/>
              <w:marRight w:val="0"/>
              <w:marTop w:val="0"/>
              <w:marBottom w:val="0"/>
              <w:divBdr>
                <w:top w:val="none" w:sz="0" w:space="0" w:color="auto"/>
                <w:left w:val="none" w:sz="0" w:space="0" w:color="auto"/>
                <w:bottom w:val="none" w:sz="0" w:space="0" w:color="auto"/>
                <w:right w:val="none" w:sz="0" w:space="0" w:color="auto"/>
              </w:divBdr>
              <w:divsChild>
                <w:div w:id="1847095369">
                  <w:marLeft w:val="0"/>
                  <w:marRight w:val="0"/>
                  <w:marTop w:val="0"/>
                  <w:marBottom w:val="0"/>
                  <w:divBdr>
                    <w:top w:val="none" w:sz="0" w:space="0" w:color="auto"/>
                    <w:left w:val="none" w:sz="0" w:space="0" w:color="auto"/>
                    <w:bottom w:val="none" w:sz="0" w:space="0" w:color="auto"/>
                    <w:right w:val="none" w:sz="0" w:space="0" w:color="auto"/>
                  </w:divBdr>
                  <w:divsChild>
                    <w:div w:id="533542522">
                      <w:marLeft w:val="0"/>
                      <w:marRight w:val="0"/>
                      <w:marTop w:val="0"/>
                      <w:marBottom w:val="0"/>
                      <w:divBdr>
                        <w:top w:val="none" w:sz="0" w:space="0" w:color="auto"/>
                        <w:left w:val="none" w:sz="0" w:space="0" w:color="auto"/>
                        <w:bottom w:val="none" w:sz="0" w:space="0" w:color="auto"/>
                        <w:right w:val="none" w:sz="0" w:space="0" w:color="auto"/>
                      </w:divBdr>
                      <w:divsChild>
                        <w:div w:id="1708606553">
                          <w:marLeft w:val="0"/>
                          <w:marRight w:val="0"/>
                          <w:marTop w:val="0"/>
                          <w:marBottom w:val="0"/>
                          <w:divBdr>
                            <w:top w:val="none" w:sz="0" w:space="0" w:color="auto"/>
                            <w:left w:val="none" w:sz="0" w:space="0" w:color="auto"/>
                            <w:bottom w:val="none" w:sz="0" w:space="0" w:color="auto"/>
                            <w:right w:val="none" w:sz="0" w:space="0" w:color="auto"/>
                          </w:divBdr>
                          <w:divsChild>
                            <w:div w:id="235239845">
                              <w:marLeft w:val="15"/>
                              <w:marRight w:val="195"/>
                              <w:marTop w:val="0"/>
                              <w:marBottom w:val="0"/>
                              <w:divBdr>
                                <w:top w:val="none" w:sz="0" w:space="0" w:color="auto"/>
                                <w:left w:val="none" w:sz="0" w:space="0" w:color="auto"/>
                                <w:bottom w:val="none" w:sz="0" w:space="0" w:color="auto"/>
                                <w:right w:val="none" w:sz="0" w:space="0" w:color="auto"/>
                              </w:divBdr>
                              <w:divsChild>
                                <w:div w:id="193005729">
                                  <w:marLeft w:val="0"/>
                                  <w:marRight w:val="0"/>
                                  <w:marTop w:val="0"/>
                                  <w:marBottom w:val="0"/>
                                  <w:divBdr>
                                    <w:top w:val="none" w:sz="0" w:space="0" w:color="auto"/>
                                    <w:left w:val="none" w:sz="0" w:space="0" w:color="auto"/>
                                    <w:bottom w:val="none" w:sz="0" w:space="0" w:color="auto"/>
                                    <w:right w:val="none" w:sz="0" w:space="0" w:color="auto"/>
                                  </w:divBdr>
                                  <w:divsChild>
                                    <w:div w:id="2039503925">
                                      <w:marLeft w:val="0"/>
                                      <w:marRight w:val="0"/>
                                      <w:marTop w:val="0"/>
                                      <w:marBottom w:val="0"/>
                                      <w:divBdr>
                                        <w:top w:val="none" w:sz="0" w:space="0" w:color="auto"/>
                                        <w:left w:val="none" w:sz="0" w:space="0" w:color="auto"/>
                                        <w:bottom w:val="none" w:sz="0" w:space="0" w:color="auto"/>
                                        <w:right w:val="none" w:sz="0" w:space="0" w:color="auto"/>
                                      </w:divBdr>
                                      <w:divsChild>
                                        <w:div w:id="991300749">
                                          <w:marLeft w:val="0"/>
                                          <w:marRight w:val="0"/>
                                          <w:marTop w:val="0"/>
                                          <w:marBottom w:val="0"/>
                                          <w:divBdr>
                                            <w:top w:val="none" w:sz="0" w:space="0" w:color="auto"/>
                                            <w:left w:val="none" w:sz="0" w:space="0" w:color="auto"/>
                                            <w:bottom w:val="none" w:sz="0" w:space="0" w:color="auto"/>
                                            <w:right w:val="none" w:sz="0" w:space="0" w:color="auto"/>
                                          </w:divBdr>
                                          <w:divsChild>
                                            <w:div w:id="280190700">
                                              <w:marLeft w:val="0"/>
                                              <w:marRight w:val="0"/>
                                              <w:marTop w:val="0"/>
                                              <w:marBottom w:val="0"/>
                                              <w:divBdr>
                                                <w:top w:val="none" w:sz="0" w:space="0" w:color="auto"/>
                                                <w:left w:val="none" w:sz="0" w:space="0" w:color="auto"/>
                                                <w:bottom w:val="none" w:sz="0" w:space="0" w:color="auto"/>
                                                <w:right w:val="none" w:sz="0" w:space="0" w:color="auto"/>
                                              </w:divBdr>
                                              <w:divsChild>
                                                <w:div w:id="466435524">
                                                  <w:marLeft w:val="0"/>
                                                  <w:marRight w:val="0"/>
                                                  <w:marTop w:val="0"/>
                                                  <w:marBottom w:val="0"/>
                                                  <w:divBdr>
                                                    <w:top w:val="none" w:sz="0" w:space="0" w:color="auto"/>
                                                    <w:left w:val="none" w:sz="0" w:space="0" w:color="auto"/>
                                                    <w:bottom w:val="none" w:sz="0" w:space="0" w:color="auto"/>
                                                    <w:right w:val="none" w:sz="0" w:space="0" w:color="auto"/>
                                                  </w:divBdr>
                                                  <w:divsChild>
                                                    <w:div w:id="419109810">
                                                      <w:marLeft w:val="0"/>
                                                      <w:marRight w:val="0"/>
                                                      <w:marTop w:val="0"/>
                                                      <w:marBottom w:val="0"/>
                                                      <w:divBdr>
                                                        <w:top w:val="none" w:sz="0" w:space="0" w:color="auto"/>
                                                        <w:left w:val="none" w:sz="0" w:space="0" w:color="auto"/>
                                                        <w:bottom w:val="none" w:sz="0" w:space="0" w:color="auto"/>
                                                        <w:right w:val="none" w:sz="0" w:space="0" w:color="auto"/>
                                                      </w:divBdr>
                                                      <w:divsChild>
                                                        <w:div w:id="1217351129">
                                                          <w:marLeft w:val="0"/>
                                                          <w:marRight w:val="0"/>
                                                          <w:marTop w:val="0"/>
                                                          <w:marBottom w:val="0"/>
                                                          <w:divBdr>
                                                            <w:top w:val="none" w:sz="0" w:space="0" w:color="auto"/>
                                                            <w:left w:val="none" w:sz="0" w:space="0" w:color="auto"/>
                                                            <w:bottom w:val="none" w:sz="0" w:space="0" w:color="auto"/>
                                                            <w:right w:val="none" w:sz="0" w:space="0" w:color="auto"/>
                                                          </w:divBdr>
                                                          <w:divsChild>
                                                            <w:div w:id="1426610431">
                                                              <w:marLeft w:val="0"/>
                                                              <w:marRight w:val="0"/>
                                                              <w:marTop w:val="0"/>
                                                              <w:marBottom w:val="0"/>
                                                              <w:divBdr>
                                                                <w:top w:val="none" w:sz="0" w:space="0" w:color="auto"/>
                                                                <w:left w:val="none" w:sz="0" w:space="0" w:color="auto"/>
                                                                <w:bottom w:val="none" w:sz="0" w:space="0" w:color="auto"/>
                                                                <w:right w:val="none" w:sz="0" w:space="0" w:color="auto"/>
                                                              </w:divBdr>
                                                              <w:divsChild>
                                                                <w:div w:id="1193497451">
                                                                  <w:marLeft w:val="0"/>
                                                                  <w:marRight w:val="0"/>
                                                                  <w:marTop w:val="0"/>
                                                                  <w:marBottom w:val="0"/>
                                                                  <w:divBdr>
                                                                    <w:top w:val="none" w:sz="0" w:space="0" w:color="auto"/>
                                                                    <w:left w:val="none" w:sz="0" w:space="0" w:color="auto"/>
                                                                    <w:bottom w:val="none" w:sz="0" w:space="0" w:color="auto"/>
                                                                    <w:right w:val="none" w:sz="0" w:space="0" w:color="auto"/>
                                                                  </w:divBdr>
                                                                  <w:divsChild>
                                                                    <w:div w:id="284652961">
                                                                      <w:marLeft w:val="405"/>
                                                                      <w:marRight w:val="0"/>
                                                                      <w:marTop w:val="0"/>
                                                                      <w:marBottom w:val="0"/>
                                                                      <w:divBdr>
                                                                        <w:top w:val="none" w:sz="0" w:space="0" w:color="auto"/>
                                                                        <w:left w:val="none" w:sz="0" w:space="0" w:color="auto"/>
                                                                        <w:bottom w:val="none" w:sz="0" w:space="0" w:color="auto"/>
                                                                        <w:right w:val="none" w:sz="0" w:space="0" w:color="auto"/>
                                                                      </w:divBdr>
                                                                      <w:divsChild>
                                                                        <w:div w:id="1723168149">
                                                                          <w:marLeft w:val="0"/>
                                                                          <w:marRight w:val="0"/>
                                                                          <w:marTop w:val="0"/>
                                                                          <w:marBottom w:val="0"/>
                                                                          <w:divBdr>
                                                                            <w:top w:val="none" w:sz="0" w:space="0" w:color="auto"/>
                                                                            <w:left w:val="none" w:sz="0" w:space="0" w:color="auto"/>
                                                                            <w:bottom w:val="none" w:sz="0" w:space="0" w:color="auto"/>
                                                                            <w:right w:val="none" w:sz="0" w:space="0" w:color="auto"/>
                                                                          </w:divBdr>
                                                                          <w:divsChild>
                                                                            <w:div w:id="1970938345">
                                                                              <w:marLeft w:val="0"/>
                                                                              <w:marRight w:val="0"/>
                                                                              <w:marTop w:val="0"/>
                                                                              <w:marBottom w:val="0"/>
                                                                              <w:divBdr>
                                                                                <w:top w:val="none" w:sz="0" w:space="0" w:color="auto"/>
                                                                                <w:left w:val="none" w:sz="0" w:space="0" w:color="auto"/>
                                                                                <w:bottom w:val="none" w:sz="0" w:space="0" w:color="auto"/>
                                                                                <w:right w:val="none" w:sz="0" w:space="0" w:color="auto"/>
                                                                              </w:divBdr>
                                                                              <w:divsChild>
                                                                                <w:div w:id="1025252427">
                                                                                  <w:marLeft w:val="0"/>
                                                                                  <w:marRight w:val="0"/>
                                                                                  <w:marTop w:val="0"/>
                                                                                  <w:marBottom w:val="0"/>
                                                                                  <w:divBdr>
                                                                                    <w:top w:val="none" w:sz="0" w:space="0" w:color="auto"/>
                                                                                    <w:left w:val="none" w:sz="0" w:space="0" w:color="auto"/>
                                                                                    <w:bottom w:val="none" w:sz="0" w:space="0" w:color="auto"/>
                                                                                    <w:right w:val="none" w:sz="0" w:space="0" w:color="auto"/>
                                                                                  </w:divBdr>
                                                                                  <w:divsChild>
                                                                                    <w:div w:id="235673933">
                                                                                      <w:marLeft w:val="0"/>
                                                                                      <w:marRight w:val="0"/>
                                                                                      <w:marTop w:val="0"/>
                                                                                      <w:marBottom w:val="0"/>
                                                                                      <w:divBdr>
                                                                                        <w:top w:val="none" w:sz="0" w:space="0" w:color="auto"/>
                                                                                        <w:left w:val="none" w:sz="0" w:space="0" w:color="auto"/>
                                                                                        <w:bottom w:val="none" w:sz="0" w:space="0" w:color="auto"/>
                                                                                        <w:right w:val="none" w:sz="0" w:space="0" w:color="auto"/>
                                                                                      </w:divBdr>
                                                                                      <w:divsChild>
                                                                                        <w:div w:id="741759062">
                                                                                          <w:marLeft w:val="0"/>
                                                                                          <w:marRight w:val="0"/>
                                                                                          <w:marTop w:val="0"/>
                                                                                          <w:marBottom w:val="0"/>
                                                                                          <w:divBdr>
                                                                                            <w:top w:val="none" w:sz="0" w:space="0" w:color="auto"/>
                                                                                            <w:left w:val="none" w:sz="0" w:space="0" w:color="auto"/>
                                                                                            <w:bottom w:val="none" w:sz="0" w:space="0" w:color="auto"/>
                                                                                            <w:right w:val="none" w:sz="0" w:space="0" w:color="auto"/>
                                                                                          </w:divBdr>
                                                                                          <w:divsChild>
                                                                                            <w:div w:id="1560436787">
                                                                                              <w:marLeft w:val="0"/>
                                                                                              <w:marRight w:val="0"/>
                                                                                              <w:marTop w:val="0"/>
                                                                                              <w:marBottom w:val="0"/>
                                                                                              <w:divBdr>
                                                                                                <w:top w:val="none" w:sz="0" w:space="0" w:color="auto"/>
                                                                                                <w:left w:val="none" w:sz="0" w:space="0" w:color="auto"/>
                                                                                                <w:bottom w:val="none" w:sz="0" w:space="0" w:color="auto"/>
                                                                                                <w:right w:val="none" w:sz="0" w:space="0" w:color="auto"/>
                                                                                              </w:divBdr>
                                                                                              <w:divsChild>
                                                                                                <w:div w:id="679434168">
                                                                                                  <w:marLeft w:val="0"/>
                                                                                                  <w:marRight w:val="0"/>
                                                                                                  <w:marTop w:val="15"/>
                                                                                                  <w:marBottom w:val="0"/>
                                                                                                  <w:divBdr>
                                                                                                    <w:top w:val="none" w:sz="0" w:space="0" w:color="auto"/>
                                                                                                    <w:left w:val="none" w:sz="0" w:space="0" w:color="auto"/>
                                                                                                    <w:bottom w:val="single" w:sz="6" w:space="15" w:color="auto"/>
                                                                                                    <w:right w:val="none" w:sz="0" w:space="0" w:color="auto"/>
                                                                                                  </w:divBdr>
                                                                                                  <w:divsChild>
                                                                                                    <w:div w:id="1297686301">
                                                                                                      <w:marLeft w:val="900"/>
                                                                                                      <w:marRight w:val="0"/>
                                                                                                      <w:marTop w:val="180"/>
                                                                                                      <w:marBottom w:val="0"/>
                                                                                                      <w:divBdr>
                                                                                                        <w:top w:val="none" w:sz="0" w:space="0" w:color="auto"/>
                                                                                                        <w:left w:val="none" w:sz="0" w:space="0" w:color="auto"/>
                                                                                                        <w:bottom w:val="none" w:sz="0" w:space="0" w:color="auto"/>
                                                                                                        <w:right w:val="none" w:sz="0" w:space="0" w:color="auto"/>
                                                                                                      </w:divBdr>
                                                                                                      <w:divsChild>
                                                                                                        <w:div w:id="730730766">
                                                                                                          <w:marLeft w:val="0"/>
                                                                                                          <w:marRight w:val="0"/>
                                                                                                          <w:marTop w:val="0"/>
                                                                                                          <w:marBottom w:val="0"/>
                                                                                                          <w:divBdr>
                                                                                                            <w:top w:val="none" w:sz="0" w:space="0" w:color="auto"/>
                                                                                                            <w:left w:val="none" w:sz="0" w:space="0" w:color="auto"/>
                                                                                                            <w:bottom w:val="none" w:sz="0" w:space="0" w:color="auto"/>
                                                                                                            <w:right w:val="none" w:sz="0" w:space="0" w:color="auto"/>
                                                                                                          </w:divBdr>
                                                                                                          <w:divsChild>
                                                                                                            <w:div w:id="1215893650">
                                                                                                              <w:marLeft w:val="0"/>
                                                                                                              <w:marRight w:val="0"/>
                                                                                                              <w:marTop w:val="0"/>
                                                                                                              <w:marBottom w:val="0"/>
                                                                                                              <w:divBdr>
                                                                                                                <w:top w:val="none" w:sz="0" w:space="0" w:color="auto"/>
                                                                                                                <w:left w:val="none" w:sz="0" w:space="0" w:color="auto"/>
                                                                                                                <w:bottom w:val="none" w:sz="0" w:space="0" w:color="auto"/>
                                                                                                                <w:right w:val="none" w:sz="0" w:space="0" w:color="auto"/>
                                                                                                              </w:divBdr>
                                                                                                              <w:divsChild>
                                                                                                                <w:div w:id="1905334018">
                                                                                                                  <w:marLeft w:val="0"/>
                                                                                                                  <w:marRight w:val="0"/>
                                                                                                                  <w:marTop w:val="30"/>
                                                                                                                  <w:marBottom w:val="0"/>
                                                                                                                  <w:divBdr>
                                                                                                                    <w:top w:val="none" w:sz="0" w:space="0" w:color="auto"/>
                                                                                                                    <w:left w:val="none" w:sz="0" w:space="0" w:color="auto"/>
                                                                                                                    <w:bottom w:val="none" w:sz="0" w:space="0" w:color="auto"/>
                                                                                                                    <w:right w:val="none" w:sz="0" w:space="0" w:color="auto"/>
                                                                                                                  </w:divBdr>
                                                                                                                  <w:divsChild>
                                                                                                                    <w:div w:id="2051570649">
                                                                                                                      <w:marLeft w:val="0"/>
                                                                                                                      <w:marRight w:val="0"/>
                                                                                                                      <w:marTop w:val="0"/>
                                                                                                                      <w:marBottom w:val="0"/>
                                                                                                                      <w:divBdr>
                                                                                                                        <w:top w:val="none" w:sz="0" w:space="0" w:color="auto"/>
                                                                                                                        <w:left w:val="none" w:sz="0" w:space="0" w:color="auto"/>
                                                                                                                        <w:bottom w:val="none" w:sz="0" w:space="0" w:color="auto"/>
                                                                                                                        <w:right w:val="none" w:sz="0" w:space="0" w:color="auto"/>
                                                                                                                      </w:divBdr>
                                                                                                                      <w:divsChild>
                                                                                                                        <w:div w:id="1701272409">
                                                                                                                          <w:marLeft w:val="0"/>
                                                                                                                          <w:marRight w:val="0"/>
                                                                                                                          <w:marTop w:val="0"/>
                                                                                                                          <w:marBottom w:val="0"/>
                                                                                                                          <w:divBdr>
                                                                                                                            <w:top w:val="none" w:sz="0" w:space="0" w:color="auto"/>
                                                                                                                            <w:left w:val="none" w:sz="0" w:space="0" w:color="auto"/>
                                                                                                                            <w:bottom w:val="none" w:sz="0" w:space="0" w:color="auto"/>
                                                                                                                            <w:right w:val="none" w:sz="0" w:space="0" w:color="auto"/>
                                                                                                                          </w:divBdr>
                                                                                                                          <w:divsChild>
                                                                                                                            <w:div w:id="533810614">
                                                                                                                              <w:marLeft w:val="0"/>
                                                                                                                              <w:marRight w:val="0"/>
                                                                                                                              <w:marTop w:val="0"/>
                                                                                                                              <w:marBottom w:val="0"/>
                                                                                                                              <w:divBdr>
                                                                                                                                <w:top w:val="none" w:sz="0" w:space="0" w:color="auto"/>
                                                                                                                                <w:left w:val="none" w:sz="0" w:space="0" w:color="auto"/>
                                                                                                                                <w:bottom w:val="none" w:sz="0" w:space="0" w:color="auto"/>
                                                                                                                                <w:right w:val="none" w:sz="0" w:space="0" w:color="auto"/>
                                                                                                                              </w:divBdr>
                                                                                                                              <w:divsChild>
                                                                                                                                <w:div w:id="2310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766721">
      <w:bodyDiv w:val="1"/>
      <w:marLeft w:val="0"/>
      <w:marRight w:val="0"/>
      <w:marTop w:val="0"/>
      <w:marBottom w:val="0"/>
      <w:divBdr>
        <w:top w:val="none" w:sz="0" w:space="0" w:color="auto"/>
        <w:left w:val="none" w:sz="0" w:space="0" w:color="auto"/>
        <w:bottom w:val="none" w:sz="0" w:space="0" w:color="auto"/>
        <w:right w:val="none" w:sz="0" w:space="0" w:color="auto"/>
      </w:divBdr>
      <w:divsChild>
        <w:div w:id="1710644697">
          <w:marLeft w:val="0"/>
          <w:marRight w:val="0"/>
          <w:marTop w:val="0"/>
          <w:marBottom w:val="0"/>
          <w:divBdr>
            <w:top w:val="none" w:sz="0" w:space="0" w:color="auto"/>
            <w:left w:val="none" w:sz="0" w:space="0" w:color="auto"/>
            <w:bottom w:val="none" w:sz="0" w:space="0" w:color="auto"/>
            <w:right w:val="none" w:sz="0" w:space="0" w:color="auto"/>
          </w:divBdr>
          <w:divsChild>
            <w:div w:id="953488341">
              <w:marLeft w:val="0"/>
              <w:marRight w:val="0"/>
              <w:marTop w:val="0"/>
              <w:marBottom w:val="0"/>
              <w:divBdr>
                <w:top w:val="none" w:sz="0" w:space="0" w:color="auto"/>
                <w:left w:val="none" w:sz="0" w:space="0" w:color="auto"/>
                <w:bottom w:val="none" w:sz="0" w:space="0" w:color="auto"/>
                <w:right w:val="none" w:sz="0" w:space="0" w:color="auto"/>
              </w:divBdr>
              <w:divsChild>
                <w:div w:id="1414008688">
                  <w:marLeft w:val="0"/>
                  <w:marRight w:val="0"/>
                  <w:marTop w:val="0"/>
                  <w:marBottom w:val="0"/>
                  <w:divBdr>
                    <w:top w:val="none" w:sz="0" w:space="0" w:color="auto"/>
                    <w:left w:val="none" w:sz="0" w:space="0" w:color="auto"/>
                    <w:bottom w:val="none" w:sz="0" w:space="0" w:color="auto"/>
                    <w:right w:val="none" w:sz="0" w:space="0" w:color="auto"/>
                  </w:divBdr>
                  <w:divsChild>
                    <w:div w:id="128675193">
                      <w:marLeft w:val="0"/>
                      <w:marRight w:val="0"/>
                      <w:marTop w:val="0"/>
                      <w:marBottom w:val="0"/>
                      <w:divBdr>
                        <w:top w:val="none" w:sz="0" w:space="0" w:color="auto"/>
                        <w:left w:val="none" w:sz="0" w:space="0" w:color="auto"/>
                        <w:bottom w:val="none" w:sz="0" w:space="0" w:color="auto"/>
                        <w:right w:val="none" w:sz="0" w:space="0" w:color="auto"/>
                      </w:divBdr>
                      <w:divsChild>
                        <w:div w:id="102039702">
                          <w:marLeft w:val="0"/>
                          <w:marRight w:val="0"/>
                          <w:marTop w:val="0"/>
                          <w:marBottom w:val="0"/>
                          <w:divBdr>
                            <w:top w:val="none" w:sz="0" w:space="0" w:color="auto"/>
                            <w:left w:val="none" w:sz="0" w:space="0" w:color="auto"/>
                            <w:bottom w:val="none" w:sz="0" w:space="0" w:color="auto"/>
                            <w:right w:val="none" w:sz="0" w:space="0" w:color="auto"/>
                          </w:divBdr>
                          <w:divsChild>
                            <w:div w:id="1369642272">
                              <w:marLeft w:val="15"/>
                              <w:marRight w:val="195"/>
                              <w:marTop w:val="0"/>
                              <w:marBottom w:val="0"/>
                              <w:divBdr>
                                <w:top w:val="none" w:sz="0" w:space="0" w:color="auto"/>
                                <w:left w:val="none" w:sz="0" w:space="0" w:color="auto"/>
                                <w:bottom w:val="none" w:sz="0" w:space="0" w:color="auto"/>
                                <w:right w:val="none" w:sz="0" w:space="0" w:color="auto"/>
                              </w:divBdr>
                              <w:divsChild>
                                <w:div w:id="1357661204">
                                  <w:marLeft w:val="0"/>
                                  <w:marRight w:val="0"/>
                                  <w:marTop w:val="0"/>
                                  <w:marBottom w:val="0"/>
                                  <w:divBdr>
                                    <w:top w:val="none" w:sz="0" w:space="0" w:color="auto"/>
                                    <w:left w:val="none" w:sz="0" w:space="0" w:color="auto"/>
                                    <w:bottom w:val="none" w:sz="0" w:space="0" w:color="auto"/>
                                    <w:right w:val="none" w:sz="0" w:space="0" w:color="auto"/>
                                  </w:divBdr>
                                  <w:divsChild>
                                    <w:div w:id="1396775843">
                                      <w:marLeft w:val="0"/>
                                      <w:marRight w:val="0"/>
                                      <w:marTop w:val="0"/>
                                      <w:marBottom w:val="0"/>
                                      <w:divBdr>
                                        <w:top w:val="none" w:sz="0" w:space="0" w:color="auto"/>
                                        <w:left w:val="none" w:sz="0" w:space="0" w:color="auto"/>
                                        <w:bottom w:val="none" w:sz="0" w:space="0" w:color="auto"/>
                                        <w:right w:val="none" w:sz="0" w:space="0" w:color="auto"/>
                                      </w:divBdr>
                                      <w:divsChild>
                                        <w:div w:id="757747012">
                                          <w:marLeft w:val="0"/>
                                          <w:marRight w:val="0"/>
                                          <w:marTop w:val="0"/>
                                          <w:marBottom w:val="0"/>
                                          <w:divBdr>
                                            <w:top w:val="none" w:sz="0" w:space="0" w:color="auto"/>
                                            <w:left w:val="none" w:sz="0" w:space="0" w:color="auto"/>
                                            <w:bottom w:val="none" w:sz="0" w:space="0" w:color="auto"/>
                                            <w:right w:val="none" w:sz="0" w:space="0" w:color="auto"/>
                                          </w:divBdr>
                                          <w:divsChild>
                                            <w:div w:id="670109551">
                                              <w:marLeft w:val="0"/>
                                              <w:marRight w:val="0"/>
                                              <w:marTop w:val="0"/>
                                              <w:marBottom w:val="0"/>
                                              <w:divBdr>
                                                <w:top w:val="none" w:sz="0" w:space="0" w:color="auto"/>
                                                <w:left w:val="none" w:sz="0" w:space="0" w:color="auto"/>
                                                <w:bottom w:val="none" w:sz="0" w:space="0" w:color="auto"/>
                                                <w:right w:val="none" w:sz="0" w:space="0" w:color="auto"/>
                                              </w:divBdr>
                                              <w:divsChild>
                                                <w:div w:id="1611888256">
                                                  <w:marLeft w:val="0"/>
                                                  <w:marRight w:val="0"/>
                                                  <w:marTop w:val="0"/>
                                                  <w:marBottom w:val="0"/>
                                                  <w:divBdr>
                                                    <w:top w:val="none" w:sz="0" w:space="0" w:color="auto"/>
                                                    <w:left w:val="none" w:sz="0" w:space="0" w:color="auto"/>
                                                    <w:bottom w:val="none" w:sz="0" w:space="0" w:color="auto"/>
                                                    <w:right w:val="none" w:sz="0" w:space="0" w:color="auto"/>
                                                  </w:divBdr>
                                                  <w:divsChild>
                                                    <w:div w:id="802119839">
                                                      <w:marLeft w:val="0"/>
                                                      <w:marRight w:val="0"/>
                                                      <w:marTop w:val="0"/>
                                                      <w:marBottom w:val="0"/>
                                                      <w:divBdr>
                                                        <w:top w:val="none" w:sz="0" w:space="0" w:color="auto"/>
                                                        <w:left w:val="none" w:sz="0" w:space="0" w:color="auto"/>
                                                        <w:bottom w:val="none" w:sz="0" w:space="0" w:color="auto"/>
                                                        <w:right w:val="none" w:sz="0" w:space="0" w:color="auto"/>
                                                      </w:divBdr>
                                                      <w:divsChild>
                                                        <w:div w:id="1338997269">
                                                          <w:marLeft w:val="0"/>
                                                          <w:marRight w:val="0"/>
                                                          <w:marTop w:val="0"/>
                                                          <w:marBottom w:val="0"/>
                                                          <w:divBdr>
                                                            <w:top w:val="none" w:sz="0" w:space="0" w:color="auto"/>
                                                            <w:left w:val="none" w:sz="0" w:space="0" w:color="auto"/>
                                                            <w:bottom w:val="none" w:sz="0" w:space="0" w:color="auto"/>
                                                            <w:right w:val="none" w:sz="0" w:space="0" w:color="auto"/>
                                                          </w:divBdr>
                                                          <w:divsChild>
                                                            <w:div w:id="254286642">
                                                              <w:marLeft w:val="0"/>
                                                              <w:marRight w:val="0"/>
                                                              <w:marTop w:val="0"/>
                                                              <w:marBottom w:val="0"/>
                                                              <w:divBdr>
                                                                <w:top w:val="none" w:sz="0" w:space="0" w:color="auto"/>
                                                                <w:left w:val="none" w:sz="0" w:space="0" w:color="auto"/>
                                                                <w:bottom w:val="none" w:sz="0" w:space="0" w:color="auto"/>
                                                                <w:right w:val="none" w:sz="0" w:space="0" w:color="auto"/>
                                                              </w:divBdr>
                                                              <w:divsChild>
                                                                <w:div w:id="1349479625">
                                                                  <w:marLeft w:val="0"/>
                                                                  <w:marRight w:val="0"/>
                                                                  <w:marTop w:val="0"/>
                                                                  <w:marBottom w:val="0"/>
                                                                  <w:divBdr>
                                                                    <w:top w:val="none" w:sz="0" w:space="0" w:color="auto"/>
                                                                    <w:left w:val="none" w:sz="0" w:space="0" w:color="auto"/>
                                                                    <w:bottom w:val="none" w:sz="0" w:space="0" w:color="auto"/>
                                                                    <w:right w:val="none" w:sz="0" w:space="0" w:color="auto"/>
                                                                  </w:divBdr>
                                                                  <w:divsChild>
                                                                    <w:div w:id="435100743">
                                                                      <w:marLeft w:val="405"/>
                                                                      <w:marRight w:val="0"/>
                                                                      <w:marTop w:val="0"/>
                                                                      <w:marBottom w:val="0"/>
                                                                      <w:divBdr>
                                                                        <w:top w:val="none" w:sz="0" w:space="0" w:color="auto"/>
                                                                        <w:left w:val="none" w:sz="0" w:space="0" w:color="auto"/>
                                                                        <w:bottom w:val="none" w:sz="0" w:space="0" w:color="auto"/>
                                                                        <w:right w:val="none" w:sz="0" w:space="0" w:color="auto"/>
                                                                      </w:divBdr>
                                                                      <w:divsChild>
                                                                        <w:div w:id="29766423">
                                                                          <w:marLeft w:val="0"/>
                                                                          <w:marRight w:val="0"/>
                                                                          <w:marTop w:val="0"/>
                                                                          <w:marBottom w:val="0"/>
                                                                          <w:divBdr>
                                                                            <w:top w:val="none" w:sz="0" w:space="0" w:color="auto"/>
                                                                            <w:left w:val="none" w:sz="0" w:space="0" w:color="auto"/>
                                                                            <w:bottom w:val="none" w:sz="0" w:space="0" w:color="auto"/>
                                                                            <w:right w:val="none" w:sz="0" w:space="0" w:color="auto"/>
                                                                          </w:divBdr>
                                                                          <w:divsChild>
                                                                            <w:div w:id="993486391">
                                                                              <w:marLeft w:val="0"/>
                                                                              <w:marRight w:val="0"/>
                                                                              <w:marTop w:val="0"/>
                                                                              <w:marBottom w:val="0"/>
                                                                              <w:divBdr>
                                                                                <w:top w:val="none" w:sz="0" w:space="0" w:color="auto"/>
                                                                                <w:left w:val="none" w:sz="0" w:space="0" w:color="auto"/>
                                                                                <w:bottom w:val="none" w:sz="0" w:space="0" w:color="auto"/>
                                                                                <w:right w:val="none" w:sz="0" w:space="0" w:color="auto"/>
                                                                              </w:divBdr>
                                                                              <w:divsChild>
                                                                                <w:div w:id="1876651524">
                                                                                  <w:marLeft w:val="0"/>
                                                                                  <w:marRight w:val="0"/>
                                                                                  <w:marTop w:val="0"/>
                                                                                  <w:marBottom w:val="0"/>
                                                                                  <w:divBdr>
                                                                                    <w:top w:val="none" w:sz="0" w:space="0" w:color="auto"/>
                                                                                    <w:left w:val="none" w:sz="0" w:space="0" w:color="auto"/>
                                                                                    <w:bottom w:val="none" w:sz="0" w:space="0" w:color="auto"/>
                                                                                    <w:right w:val="none" w:sz="0" w:space="0" w:color="auto"/>
                                                                                  </w:divBdr>
                                                                                  <w:divsChild>
                                                                                    <w:div w:id="743382975">
                                                                                      <w:marLeft w:val="0"/>
                                                                                      <w:marRight w:val="0"/>
                                                                                      <w:marTop w:val="0"/>
                                                                                      <w:marBottom w:val="0"/>
                                                                                      <w:divBdr>
                                                                                        <w:top w:val="none" w:sz="0" w:space="0" w:color="auto"/>
                                                                                        <w:left w:val="none" w:sz="0" w:space="0" w:color="auto"/>
                                                                                        <w:bottom w:val="none" w:sz="0" w:space="0" w:color="auto"/>
                                                                                        <w:right w:val="none" w:sz="0" w:space="0" w:color="auto"/>
                                                                                      </w:divBdr>
                                                                                      <w:divsChild>
                                                                                        <w:div w:id="1084301702">
                                                                                          <w:marLeft w:val="0"/>
                                                                                          <w:marRight w:val="0"/>
                                                                                          <w:marTop w:val="0"/>
                                                                                          <w:marBottom w:val="0"/>
                                                                                          <w:divBdr>
                                                                                            <w:top w:val="none" w:sz="0" w:space="0" w:color="auto"/>
                                                                                            <w:left w:val="none" w:sz="0" w:space="0" w:color="auto"/>
                                                                                            <w:bottom w:val="none" w:sz="0" w:space="0" w:color="auto"/>
                                                                                            <w:right w:val="none" w:sz="0" w:space="0" w:color="auto"/>
                                                                                          </w:divBdr>
                                                                                          <w:divsChild>
                                                                                            <w:div w:id="276647716">
                                                                                              <w:marLeft w:val="0"/>
                                                                                              <w:marRight w:val="0"/>
                                                                                              <w:marTop w:val="0"/>
                                                                                              <w:marBottom w:val="0"/>
                                                                                              <w:divBdr>
                                                                                                <w:top w:val="none" w:sz="0" w:space="0" w:color="auto"/>
                                                                                                <w:left w:val="none" w:sz="0" w:space="0" w:color="auto"/>
                                                                                                <w:bottom w:val="none" w:sz="0" w:space="0" w:color="auto"/>
                                                                                                <w:right w:val="none" w:sz="0" w:space="0" w:color="auto"/>
                                                                                              </w:divBdr>
                                                                                              <w:divsChild>
                                                                                                <w:div w:id="704600491">
                                                                                                  <w:marLeft w:val="0"/>
                                                                                                  <w:marRight w:val="0"/>
                                                                                                  <w:marTop w:val="15"/>
                                                                                                  <w:marBottom w:val="0"/>
                                                                                                  <w:divBdr>
                                                                                                    <w:top w:val="none" w:sz="0" w:space="0" w:color="auto"/>
                                                                                                    <w:left w:val="none" w:sz="0" w:space="0" w:color="auto"/>
                                                                                                    <w:bottom w:val="single" w:sz="6" w:space="15" w:color="auto"/>
                                                                                                    <w:right w:val="none" w:sz="0" w:space="0" w:color="auto"/>
                                                                                                  </w:divBdr>
                                                                                                  <w:divsChild>
                                                                                                    <w:div w:id="91631912">
                                                                                                      <w:marLeft w:val="0"/>
                                                                                                      <w:marRight w:val="0"/>
                                                                                                      <w:marTop w:val="0"/>
                                                                                                      <w:marBottom w:val="60"/>
                                                                                                      <w:divBdr>
                                                                                                        <w:top w:val="none" w:sz="0" w:space="0" w:color="auto"/>
                                                                                                        <w:left w:val="none" w:sz="0" w:space="0" w:color="auto"/>
                                                                                                        <w:bottom w:val="none" w:sz="0" w:space="0" w:color="auto"/>
                                                                                                        <w:right w:val="none" w:sz="0" w:space="0" w:color="auto"/>
                                                                                                      </w:divBdr>
                                                                                                      <w:divsChild>
                                                                                                        <w:div w:id="551112710">
                                                                                                          <w:marLeft w:val="0"/>
                                                                                                          <w:marRight w:val="0"/>
                                                                                                          <w:marTop w:val="0"/>
                                                                                                          <w:marBottom w:val="90"/>
                                                                                                          <w:divBdr>
                                                                                                            <w:top w:val="none" w:sz="0" w:space="0" w:color="auto"/>
                                                                                                            <w:left w:val="none" w:sz="0" w:space="0" w:color="auto"/>
                                                                                                            <w:bottom w:val="none" w:sz="0" w:space="0" w:color="auto"/>
                                                                                                            <w:right w:val="none" w:sz="0" w:space="0" w:color="auto"/>
                                                                                                          </w:divBdr>
                                                                                                          <w:divsChild>
                                                                                                            <w:div w:id="1964340990">
                                                                                                              <w:marLeft w:val="0"/>
                                                                                                              <w:marRight w:val="0"/>
                                                                                                              <w:marTop w:val="0"/>
                                                                                                              <w:marBottom w:val="0"/>
                                                                                                              <w:divBdr>
                                                                                                                <w:top w:val="none" w:sz="0" w:space="0" w:color="auto"/>
                                                                                                                <w:left w:val="none" w:sz="0" w:space="0" w:color="auto"/>
                                                                                                                <w:bottom w:val="none" w:sz="0" w:space="0" w:color="auto"/>
                                                                                                                <w:right w:val="none" w:sz="0" w:space="0" w:color="auto"/>
                                                                                                              </w:divBdr>
                                                                                                              <w:divsChild>
                                                                                                                <w:div w:id="1360275602">
                                                                                                                  <w:marLeft w:val="0"/>
                                                                                                                  <w:marRight w:val="0"/>
                                                                                                                  <w:marTop w:val="0"/>
                                                                                                                  <w:marBottom w:val="30"/>
                                                                                                                  <w:divBdr>
                                                                                                                    <w:top w:val="none" w:sz="0" w:space="0" w:color="auto"/>
                                                                                                                    <w:left w:val="none" w:sz="0" w:space="0" w:color="auto"/>
                                                                                                                    <w:bottom w:val="none" w:sz="0" w:space="0" w:color="auto"/>
                                                                                                                    <w:right w:val="none" w:sz="0" w:space="0" w:color="auto"/>
                                                                                                                  </w:divBdr>
                                                                                                                  <w:divsChild>
                                                                                                                    <w:div w:id="482428798">
                                                                                                                      <w:marLeft w:val="0"/>
                                                                                                                      <w:marRight w:val="0"/>
                                                                                                                      <w:marTop w:val="0"/>
                                                                                                                      <w:marBottom w:val="0"/>
                                                                                                                      <w:divBdr>
                                                                                                                        <w:top w:val="none" w:sz="0" w:space="0" w:color="auto"/>
                                                                                                                        <w:left w:val="none" w:sz="0" w:space="0" w:color="auto"/>
                                                                                                                        <w:bottom w:val="none" w:sz="0" w:space="0" w:color="auto"/>
                                                                                                                        <w:right w:val="none" w:sz="0" w:space="0" w:color="auto"/>
                                                                                                                      </w:divBdr>
                                                                                                                      <w:divsChild>
                                                                                                                        <w:div w:id="95099526">
                                                                                                                          <w:marLeft w:val="0"/>
                                                                                                                          <w:marRight w:val="0"/>
                                                                                                                          <w:marTop w:val="0"/>
                                                                                                                          <w:marBottom w:val="0"/>
                                                                                                                          <w:divBdr>
                                                                                                                            <w:top w:val="none" w:sz="0" w:space="0" w:color="auto"/>
                                                                                                                            <w:left w:val="none" w:sz="0" w:space="0" w:color="auto"/>
                                                                                                                            <w:bottom w:val="none" w:sz="0" w:space="0" w:color="auto"/>
                                                                                                                            <w:right w:val="none" w:sz="0" w:space="0" w:color="auto"/>
                                                                                                                          </w:divBdr>
                                                                                                                          <w:divsChild>
                                                                                                                            <w:div w:id="1188177025">
                                                                                                                              <w:marLeft w:val="0"/>
                                                                                                                              <w:marRight w:val="0"/>
                                                                                                                              <w:marTop w:val="120"/>
                                                                                                                              <w:marBottom w:val="120"/>
                                                                                                                              <w:divBdr>
                                                                                                                                <w:top w:val="none" w:sz="0" w:space="0" w:color="auto"/>
                                                                                                                                <w:left w:val="none" w:sz="0" w:space="0" w:color="auto"/>
                                                                                                                                <w:bottom w:val="none" w:sz="0" w:space="0" w:color="auto"/>
                                                                                                                                <w:right w:val="none" w:sz="0" w:space="0" w:color="auto"/>
                                                                                                                              </w:divBdr>
                                                                                                                              <w:divsChild>
                                                                                                                                <w:div w:id="1208687833">
                                                                                                                                  <w:marLeft w:val="0"/>
                                                                                                                                  <w:marRight w:val="0"/>
                                                                                                                                  <w:marTop w:val="0"/>
                                                                                                                                  <w:marBottom w:val="0"/>
                                                                                                                                  <w:divBdr>
                                                                                                                                    <w:top w:val="none" w:sz="0" w:space="0" w:color="auto"/>
                                                                                                                                    <w:left w:val="none" w:sz="0" w:space="0" w:color="auto"/>
                                                                                                                                    <w:bottom w:val="none" w:sz="0" w:space="0" w:color="auto"/>
                                                                                                                                    <w:right w:val="none" w:sz="0" w:space="0" w:color="auto"/>
                                                                                                                                  </w:divBdr>
                                                                                                                                  <w:divsChild>
                                                                                                                                    <w:div w:id="1682272039">
                                                                                                                                      <w:marLeft w:val="0"/>
                                                                                                                                      <w:marRight w:val="0"/>
                                                                                                                                      <w:marTop w:val="0"/>
                                                                                                                                      <w:marBottom w:val="0"/>
                                                                                                                                      <w:divBdr>
                                                                                                                                        <w:top w:val="none" w:sz="0" w:space="0" w:color="auto"/>
                                                                                                                                        <w:left w:val="none" w:sz="0" w:space="0" w:color="auto"/>
                                                                                                                                        <w:bottom w:val="none" w:sz="0" w:space="0" w:color="auto"/>
                                                                                                                                        <w:right w:val="none" w:sz="0" w:space="0" w:color="auto"/>
                                                                                                                                      </w:divBdr>
                                                                                                                                      <w:divsChild>
                                                                                                                                        <w:div w:id="32506049">
                                                                                                                                          <w:marLeft w:val="0"/>
                                                                                                                                          <w:marRight w:val="0"/>
                                                                                                                                          <w:marTop w:val="0"/>
                                                                                                                                          <w:marBottom w:val="0"/>
                                                                                                                                          <w:divBdr>
                                                                                                                                            <w:top w:val="none" w:sz="0" w:space="0" w:color="auto"/>
                                                                                                                                            <w:left w:val="none" w:sz="0" w:space="0" w:color="auto"/>
                                                                                                                                            <w:bottom w:val="none" w:sz="0" w:space="0" w:color="auto"/>
                                                                                                                                            <w:right w:val="none" w:sz="0" w:space="0" w:color="auto"/>
                                                                                                                                          </w:divBdr>
                                                                                                                                          <w:divsChild>
                                                                                                                                            <w:div w:id="1213927161">
                                                                                                                                              <w:marLeft w:val="0"/>
                                                                                                                                              <w:marRight w:val="0"/>
                                                                                                                                              <w:marTop w:val="0"/>
                                                                                                                                              <w:marBottom w:val="0"/>
                                                                                                                                              <w:divBdr>
                                                                                                                                                <w:top w:val="none" w:sz="0" w:space="0" w:color="auto"/>
                                                                                                                                                <w:left w:val="none" w:sz="0" w:space="0" w:color="auto"/>
                                                                                                                                                <w:bottom w:val="none" w:sz="0" w:space="0" w:color="auto"/>
                                                                                                                                                <w:right w:val="none" w:sz="0" w:space="0" w:color="auto"/>
                                                                                                                                              </w:divBdr>
                                                                                                                                              <w:divsChild>
                                                                                                                                                <w:div w:id="590357675">
                                                                                                                                                  <w:marLeft w:val="0"/>
                                                                                                                                                  <w:marRight w:val="0"/>
                                                                                                                                                  <w:marTop w:val="0"/>
                                                                                                                                                  <w:marBottom w:val="0"/>
                                                                                                                                                  <w:divBdr>
                                                                                                                                                    <w:top w:val="none" w:sz="0" w:space="0" w:color="auto"/>
                                                                                                                                                    <w:left w:val="none" w:sz="0" w:space="0" w:color="auto"/>
                                                                                                                                                    <w:bottom w:val="none" w:sz="0" w:space="0" w:color="auto"/>
                                                                                                                                                    <w:right w:val="none" w:sz="0" w:space="0" w:color="auto"/>
                                                                                                                                                  </w:divBdr>
                                                                                                                                                  <w:divsChild>
                                                                                                                                                    <w:div w:id="1266812552">
                                                                                                                                                      <w:marLeft w:val="0"/>
                                                                                                                                                      <w:marRight w:val="0"/>
                                                                                                                                                      <w:marTop w:val="0"/>
                                                                                                                                                      <w:marBottom w:val="0"/>
                                                                                                                                                      <w:divBdr>
                                                                                                                                                        <w:top w:val="none" w:sz="0" w:space="0" w:color="auto"/>
                                                                                                                                                        <w:left w:val="none" w:sz="0" w:space="0" w:color="auto"/>
                                                                                                                                                        <w:bottom w:val="none" w:sz="0" w:space="0" w:color="auto"/>
                                                                                                                                                        <w:right w:val="none" w:sz="0" w:space="0" w:color="auto"/>
                                                                                                                                                      </w:divBdr>
                                                                                                                                                      <w:divsChild>
                                                                                                                                                        <w:div w:id="1158234065">
                                                                                                                                                          <w:marLeft w:val="0"/>
                                                                                                                                                          <w:marRight w:val="0"/>
                                                                                                                                                          <w:marTop w:val="0"/>
                                                                                                                                                          <w:marBottom w:val="0"/>
                                                                                                                                                          <w:divBdr>
                                                                                                                                                            <w:top w:val="none" w:sz="0" w:space="0" w:color="auto"/>
                                                                                                                                                            <w:left w:val="none" w:sz="0" w:space="0" w:color="auto"/>
                                                                                                                                                            <w:bottom w:val="none" w:sz="0" w:space="0" w:color="auto"/>
                                                                                                                                                            <w:right w:val="none" w:sz="0" w:space="0" w:color="auto"/>
                                                                                                                                                          </w:divBdr>
                                                                                                                                                          <w:divsChild>
                                                                                                                                                            <w:div w:id="554587561">
                                                                                                                                                              <w:marLeft w:val="0"/>
                                                                                                                                                              <w:marRight w:val="0"/>
                                                                                                                                                              <w:marTop w:val="0"/>
                                                                                                                                                              <w:marBottom w:val="0"/>
                                                                                                                                                              <w:divBdr>
                                                                                                                                                                <w:top w:val="none" w:sz="0" w:space="0" w:color="auto"/>
                                                                                                                                                                <w:left w:val="none" w:sz="0" w:space="0" w:color="auto"/>
                                                                                                                                                                <w:bottom w:val="none" w:sz="0" w:space="0" w:color="auto"/>
                                                                                                                                                                <w:right w:val="none" w:sz="0" w:space="0" w:color="auto"/>
                                                                                                                                                              </w:divBdr>
                                                                                                                                                              <w:divsChild>
                                                                                                                                                                <w:div w:id="11978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4480564">
                                                                                                      <w:marLeft w:val="900"/>
                                                                                                      <w:marRight w:val="0"/>
                                                                                                      <w:marTop w:val="180"/>
                                                                                                      <w:marBottom w:val="0"/>
                                                                                                      <w:divBdr>
                                                                                                        <w:top w:val="none" w:sz="0" w:space="0" w:color="auto"/>
                                                                                                        <w:left w:val="none" w:sz="0" w:space="0" w:color="auto"/>
                                                                                                        <w:bottom w:val="none" w:sz="0" w:space="0" w:color="auto"/>
                                                                                                        <w:right w:val="none" w:sz="0" w:space="0" w:color="auto"/>
                                                                                                      </w:divBdr>
                                                                                                      <w:divsChild>
                                                                                                        <w:div w:id="1663855176">
                                                                                                          <w:marLeft w:val="0"/>
                                                                                                          <w:marRight w:val="0"/>
                                                                                                          <w:marTop w:val="360"/>
                                                                                                          <w:marBottom w:val="540"/>
                                                                                                          <w:divBdr>
                                                                                                            <w:top w:val="none" w:sz="0" w:space="0" w:color="auto"/>
                                                                                                            <w:left w:val="none" w:sz="0" w:space="0" w:color="auto"/>
                                                                                                            <w:bottom w:val="none" w:sz="0" w:space="0" w:color="auto"/>
                                                                                                            <w:right w:val="none" w:sz="0" w:space="0" w:color="auto"/>
                                                                                                          </w:divBdr>
                                                                                                        </w:div>
                                                                                                        <w:div w:id="588083112">
                                                                                                          <w:marLeft w:val="0"/>
                                                                                                          <w:marRight w:val="0"/>
                                                                                                          <w:marTop w:val="0"/>
                                                                                                          <w:marBottom w:val="0"/>
                                                                                                          <w:divBdr>
                                                                                                            <w:top w:val="none" w:sz="0" w:space="0" w:color="auto"/>
                                                                                                            <w:left w:val="none" w:sz="0" w:space="0" w:color="auto"/>
                                                                                                            <w:bottom w:val="none" w:sz="0" w:space="0" w:color="auto"/>
                                                                                                            <w:right w:val="none" w:sz="0" w:space="0" w:color="auto"/>
                                                                                                          </w:divBdr>
                                                                                                          <w:divsChild>
                                                                                                            <w:div w:id="1720351193">
                                                                                                              <w:marLeft w:val="0"/>
                                                                                                              <w:marRight w:val="0"/>
                                                                                                              <w:marTop w:val="0"/>
                                                                                                              <w:marBottom w:val="0"/>
                                                                                                              <w:divBdr>
                                                                                                                <w:top w:val="none" w:sz="0" w:space="0" w:color="auto"/>
                                                                                                                <w:left w:val="none" w:sz="0" w:space="0" w:color="auto"/>
                                                                                                                <w:bottom w:val="none" w:sz="0" w:space="0" w:color="auto"/>
                                                                                                                <w:right w:val="none" w:sz="0" w:space="0" w:color="auto"/>
                                                                                                              </w:divBdr>
                                                                                                              <w:divsChild>
                                                                                                                <w:div w:id="978998284">
                                                                                                                  <w:marLeft w:val="0"/>
                                                                                                                  <w:marRight w:val="0"/>
                                                                                                                  <w:marTop w:val="30"/>
                                                                                                                  <w:marBottom w:val="0"/>
                                                                                                                  <w:divBdr>
                                                                                                                    <w:top w:val="none" w:sz="0" w:space="0" w:color="auto"/>
                                                                                                                    <w:left w:val="none" w:sz="0" w:space="0" w:color="auto"/>
                                                                                                                    <w:bottom w:val="none" w:sz="0" w:space="0" w:color="auto"/>
                                                                                                                    <w:right w:val="none" w:sz="0" w:space="0" w:color="auto"/>
                                                                                                                  </w:divBdr>
                                                                                                                  <w:divsChild>
                                                                                                                    <w:div w:id="2041472662">
                                                                                                                      <w:marLeft w:val="0"/>
                                                                                                                      <w:marRight w:val="0"/>
                                                                                                                      <w:marTop w:val="0"/>
                                                                                                                      <w:marBottom w:val="0"/>
                                                                                                                      <w:divBdr>
                                                                                                                        <w:top w:val="none" w:sz="0" w:space="0" w:color="auto"/>
                                                                                                                        <w:left w:val="none" w:sz="0" w:space="0" w:color="auto"/>
                                                                                                                        <w:bottom w:val="none" w:sz="0" w:space="0" w:color="auto"/>
                                                                                                                        <w:right w:val="none" w:sz="0" w:space="0" w:color="auto"/>
                                                                                                                      </w:divBdr>
                                                                                                                      <w:divsChild>
                                                                                                                        <w:div w:id="573898945">
                                                                                                                          <w:marLeft w:val="0"/>
                                                                                                                          <w:marRight w:val="0"/>
                                                                                                                          <w:marTop w:val="0"/>
                                                                                                                          <w:marBottom w:val="0"/>
                                                                                                                          <w:divBdr>
                                                                                                                            <w:top w:val="none" w:sz="0" w:space="0" w:color="auto"/>
                                                                                                                            <w:left w:val="none" w:sz="0" w:space="0" w:color="auto"/>
                                                                                                                            <w:bottom w:val="none" w:sz="0" w:space="0" w:color="auto"/>
                                                                                                                            <w:right w:val="none" w:sz="0" w:space="0" w:color="auto"/>
                                                                                                                          </w:divBdr>
                                                                                                                          <w:divsChild>
                                                                                                                            <w:div w:id="1313486823">
                                                                                                                              <w:marLeft w:val="0"/>
                                                                                                                              <w:marRight w:val="0"/>
                                                                                                                              <w:marTop w:val="0"/>
                                                                                                                              <w:marBottom w:val="0"/>
                                                                                                                              <w:divBdr>
                                                                                                                                <w:top w:val="none" w:sz="0" w:space="0" w:color="auto"/>
                                                                                                                                <w:left w:val="none" w:sz="0" w:space="0" w:color="auto"/>
                                                                                                                                <w:bottom w:val="none" w:sz="0" w:space="0" w:color="auto"/>
                                                                                                                                <w:right w:val="none" w:sz="0" w:space="0" w:color="auto"/>
                                                                                                                              </w:divBdr>
                                                                                                                              <w:divsChild>
                                                                                                                                <w:div w:id="18223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Pocock</dc:creator>
  <cp:lastModifiedBy>Laura Pocock</cp:lastModifiedBy>
  <cp:revision>8</cp:revision>
  <cp:lastPrinted>2017-08-30T14:01:00Z</cp:lastPrinted>
  <dcterms:created xsi:type="dcterms:W3CDTF">2017-08-30T11:58:00Z</dcterms:created>
  <dcterms:modified xsi:type="dcterms:W3CDTF">2017-08-30T14:19:00Z</dcterms:modified>
</cp:coreProperties>
</file>